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12E7" w14:textId="77777777" w:rsidR="00003079" w:rsidRDefault="00003079" w:rsidP="00003079">
      <w:pPr>
        <w:spacing w:after="120" w:line="240" w:lineRule="auto"/>
        <w:rPr>
          <w:rFonts w:ascii="Times New Roman" w:hAnsi="Times New Roman"/>
          <w:b/>
          <w:smallCaps/>
        </w:rPr>
      </w:pPr>
      <w:r>
        <w:rPr>
          <w:rFonts w:ascii="Times New Roman" w:hAnsi="Times New Roman"/>
          <w:b/>
          <w:smallCaps/>
          <w:noProof/>
        </w:rPr>
        <w:pict w14:anchorId="35004B64">
          <v:shapetype id="_x0000_t202" coordsize="21600,21600" o:spt="202" path="m,l,21600r21600,l21600,xe">
            <v:stroke joinstyle="miter"/>
            <v:path gradientshapeok="t" o:connecttype="rect"/>
          </v:shapetype>
          <v:shape id="_x0000_s1030" type="#_x0000_t202" style="position:absolute;margin-left:.25pt;margin-top:5.05pt;width:479.35pt;height:24pt;z-index:251657728;mso-width-relative:margin;mso-height-relative:margin" fillcolor="#d8d8d8">
            <v:textbox style="mso-next-textbox:#_x0000_s1030">
              <w:txbxContent>
                <w:p w14:paraId="60C3AF63" w14:textId="77777777" w:rsidR="00003079" w:rsidRPr="00120B84" w:rsidRDefault="00003079" w:rsidP="00003079">
                  <w:pPr>
                    <w:jc w:val="center"/>
                    <w:rPr>
                      <w:rFonts w:ascii="Times New Roman" w:hAnsi="Times New Roman"/>
                      <w:b/>
                      <w:sz w:val="28"/>
                      <w:szCs w:val="28"/>
                    </w:rPr>
                  </w:pPr>
                  <w:r w:rsidRPr="00120B84">
                    <w:rPr>
                      <w:rFonts w:ascii="Times New Roman" w:hAnsi="Times New Roman"/>
                      <w:b/>
                      <w:sz w:val="28"/>
                      <w:szCs w:val="28"/>
                    </w:rPr>
                    <w:t>MERGER/ACQUISITION CHECKLIST</w:t>
                  </w:r>
                </w:p>
              </w:txbxContent>
            </v:textbox>
          </v:shape>
        </w:pict>
      </w:r>
    </w:p>
    <w:p w14:paraId="5F65E92E" w14:textId="77777777" w:rsidR="00003079" w:rsidRDefault="00003079" w:rsidP="00003079">
      <w:pPr>
        <w:tabs>
          <w:tab w:val="left" w:pos="360"/>
          <w:tab w:val="right" w:pos="9612"/>
        </w:tabs>
        <w:spacing w:after="120" w:line="240" w:lineRule="auto"/>
        <w:rPr>
          <w:u w:val="single"/>
        </w:rPr>
      </w:pPr>
    </w:p>
    <w:p w14:paraId="63AF6B91" w14:textId="77777777" w:rsidR="00003079" w:rsidRPr="00120B84" w:rsidRDefault="00003079" w:rsidP="00003079">
      <w:pPr>
        <w:numPr>
          <w:ilvl w:val="0"/>
          <w:numId w:val="3"/>
        </w:numPr>
        <w:tabs>
          <w:tab w:val="left" w:pos="360"/>
          <w:tab w:val="right" w:pos="9612"/>
        </w:tabs>
        <w:spacing w:after="120" w:line="240" w:lineRule="auto"/>
        <w:rPr>
          <w:u w:val="single"/>
        </w:rPr>
      </w:pPr>
      <w:r w:rsidRPr="00132F21">
        <w:rPr>
          <w:rFonts w:ascii="Times New Roman" w:hAnsi="Times New Roman"/>
          <w:b/>
          <w:smallCaps/>
        </w:rPr>
        <w:t xml:space="preserve">Name of </w:t>
      </w:r>
      <w:r w:rsidR="002523A7">
        <w:rPr>
          <w:rFonts w:ascii="Times New Roman" w:hAnsi="Times New Roman"/>
          <w:b/>
          <w:smallCaps/>
        </w:rPr>
        <w:t>Acquired Company</w:t>
      </w:r>
      <w:r w:rsidRPr="00132F21">
        <w:rPr>
          <w:rFonts w:ascii="Times New Roman" w:hAnsi="Times New Roman"/>
          <w:b/>
          <w:smallCaps/>
        </w:rPr>
        <w:t xml:space="preserve">:  </w:t>
      </w:r>
      <w:r w:rsidRPr="00986622">
        <w:rPr>
          <w:rFonts w:ascii="Times New Roman" w:hAnsi="Times New Roman"/>
          <w:smallCaps/>
          <w:u w:val="single"/>
        </w:rPr>
        <w:tab/>
      </w:r>
    </w:p>
    <w:p w14:paraId="5BBE7C0E" w14:textId="77777777" w:rsidR="00003079" w:rsidRPr="00132F21" w:rsidRDefault="00003079" w:rsidP="00003079">
      <w:pPr>
        <w:numPr>
          <w:ilvl w:val="0"/>
          <w:numId w:val="3"/>
        </w:numPr>
        <w:tabs>
          <w:tab w:val="left" w:pos="360"/>
          <w:tab w:val="right" w:pos="9612"/>
        </w:tabs>
        <w:spacing w:after="120" w:line="240" w:lineRule="auto"/>
        <w:rPr>
          <w:u w:val="single"/>
        </w:rPr>
      </w:pPr>
      <w:r>
        <w:rPr>
          <w:rFonts w:ascii="Times New Roman" w:hAnsi="Times New Roman"/>
          <w:b/>
          <w:smallCaps/>
        </w:rPr>
        <w:t xml:space="preserve">Date of Acquisition: </w:t>
      </w:r>
      <w:r w:rsidRPr="00986622">
        <w:rPr>
          <w:rFonts w:ascii="Times New Roman" w:hAnsi="Times New Roman"/>
          <w:smallCaps/>
          <w:u w:val="single"/>
        </w:rPr>
        <w:tab/>
      </w:r>
    </w:p>
    <w:p w14:paraId="35AA11E2" w14:textId="77777777" w:rsidR="00003079" w:rsidRPr="00132F21" w:rsidRDefault="00003079" w:rsidP="00003079">
      <w:pPr>
        <w:pStyle w:val="Header"/>
        <w:numPr>
          <w:ilvl w:val="0"/>
          <w:numId w:val="3"/>
        </w:numPr>
        <w:tabs>
          <w:tab w:val="clear" w:pos="4320"/>
          <w:tab w:val="clear" w:pos="8640"/>
          <w:tab w:val="left" w:pos="360"/>
          <w:tab w:val="left" w:pos="2502"/>
          <w:tab w:val="left" w:pos="5202"/>
          <w:tab w:val="left" w:pos="5744"/>
        </w:tabs>
        <w:spacing w:before="120"/>
        <w:rPr>
          <w:sz w:val="22"/>
          <w:szCs w:val="22"/>
        </w:rPr>
      </w:pPr>
      <w:r w:rsidRPr="00132F21">
        <w:rPr>
          <w:b/>
          <w:smallCaps/>
          <w:sz w:val="22"/>
          <w:szCs w:val="22"/>
        </w:rPr>
        <w:t>Type of Entity (</w:t>
      </w:r>
      <w:r w:rsidR="002523A7">
        <w:rPr>
          <w:b/>
          <w:smallCaps/>
          <w:sz w:val="22"/>
          <w:szCs w:val="22"/>
        </w:rPr>
        <w:t>Acquired Company</w:t>
      </w:r>
      <w:r w:rsidRPr="00132F21">
        <w:rPr>
          <w:b/>
          <w:smallCaps/>
          <w:sz w:val="22"/>
          <w:szCs w:val="22"/>
        </w:rPr>
        <w:t xml:space="preserve">):  </w:t>
      </w:r>
      <w:r w:rsidRPr="00132F21">
        <w:rPr>
          <w:b/>
          <w:bCs/>
          <w:sz w:val="22"/>
          <w:szCs w:val="22"/>
        </w:rPr>
        <w:sym w:font="Wingdings 2" w:char="F0A3"/>
      </w:r>
      <w:r w:rsidRPr="00132F21">
        <w:rPr>
          <w:sz w:val="22"/>
          <w:szCs w:val="22"/>
        </w:rPr>
        <w:t xml:space="preserve"> C-Corporation</w:t>
      </w:r>
      <w:r>
        <w:rPr>
          <w:sz w:val="22"/>
          <w:szCs w:val="22"/>
        </w:rPr>
        <w:t xml:space="preserve">    </w:t>
      </w:r>
      <w:r w:rsidR="0008283C">
        <w:rPr>
          <w:sz w:val="22"/>
          <w:szCs w:val="22"/>
        </w:rPr>
        <w:t xml:space="preserve">   </w:t>
      </w:r>
      <w:r>
        <w:rPr>
          <w:sz w:val="22"/>
          <w:szCs w:val="22"/>
        </w:rPr>
        <w:t xml:space="preserve"> </w:t>
      </w:r>
      <w:r w:rsidRPr="00132F21">
        <w:rPr>
          <w:b/>
          <w:bCs/>
          <w:sz w:val="22"/>
          <w:szCs w:val="22"/>
        </w:rPr>
        <w:sym w:font="Wingdings 2" w:char="F0A3"/>
      </w:r>
      <w:r w:rsidRPr="00132F21">
        <w:rPr>
          <w:sz w:val="22"/>
          <w:szCs w:val="22"/>
        </w:rPr>
        <w:t xml:space="preserve"> S-Corporation</w:t>
      </w:r>
      <w:r w:rsidRPr="00132F21">
        <w:rPr>
          <w:sz w:val="22"/>
          <w:szCs w:val="22"/>
        </w:rPr>
        <w:tab/>
        <w:t xml:space="preserve">       </w:t>
      </w:r>
      <w:r w:rsidRPr="00132F21">
        <w:rPr>
          <w:b/>
          <w:bCs/>
          <w:sz w:val="22"/>
          <w:szCs w:val="22"/>
        </w:rPr>
        <w:sym w:font="Wingdings 2" w:char="F0A3"/>
      </w:r>
      <w:r>
        <w:rPr>
          <w:sz w:val="22"/>
          <w:szCs w:val="22"/>
        </w:rPr>
        <w:t xml:space="preserve"> Partnership</w:t>
      </w:r>
    </w:p>
    <w:p w14:paraId="587CDB0D" w14:textId="77777777" w:rsidR="00003079" w:rsidRPr="00132F21" w:rsidRDefault="00003079" w:rsidP="00003079">
      <w:pPr>
        <w:pStyle w:val="Header"/>
        <w:tabs>
          <w:tab w:val="clear" w:pos="4320"/>
          <w:tab w:val="clear" w:pos="8640"/>
          <w:tab w:val="left" w:pos="360"/>
          <w:tab w:val="left" w:pos="2502"/>
          <w:tab w:val="left" w:pos="5202"/>
          <w:tab w:val="left" w:pos="5744"/>
          <w:tab w:val="right" w:pos="9684"/>
        </w:tabs>
        <w:spacing w:before="120"/>
        <w:ind w:left="360"/>
        <w:rPr>
          <w:sz w:val="22"/>
          <w:szCs w:val="22"/>
          <w:u w:val="single"/>
        </w:rPr>
      </w:pPr>
      <w:r w:rsidRPr="00132F21">
        <w:rPr>
          <w:b/>
          <w:bCs/>
          <w:sz w:val="22"/>
          <w:szCs w:val="22"/>
        </w:rPr>
        <w:sym w:font="Wingdings 2" w:char="F0A3"/>
      </w:r>
      <w:r w:rsidRPr="00132F21">
        <w:rPr>
          <w:sz w:val="22"/>
          <w:szCs w:val="22"/>
        </w:rPr>
        <w:t xml:space="preserve"> LLC (taxed as partnership)   </w:t>
      </w:r>
      <w:r w:rsidRPr="00132F21">
        <w:rPr>
          <w:b/>
          <w:bCs/>
          <w:sz w:val="22"/>
          <w:szCs w:val="22"/>
        </w:rPr>
        <w:sym w:font="Wingdings 2" w:char="F0A3"/>
      </w:r>
      <w:r w:rsidRPr="00132F21">
        <w:rPr>
          <w:sz w:val="22"/>
          <w:szCs w:val="22"/>
        </w:rPr>
        <w:t xml:space="preserve"> LLC (taxed as corporation)</w:t>
      </w:r>
      <w:r>
        <w:rPr>
          <w:b/>
          <w:bCs/>
          <w:sz w:val="22"/>
          <w:szCs w:val="22"/>
        </w:rPr>
        <w:t xml:space="preserve">   </w:t>
      </w:r>
      <w:r w:rsidRPr="00132F21">
        <w:rPr>
          <w:b/>
          <w:bCs/>
          <w:sz w:val="22"/>
          <w:szCs w:val="22"/>
        </w:rPr>
        <w:sym w:font="Wingdings 2" w:char="F0A3"/>
      </w:r>
      <w:r w:rsidRPr="00132F21">
        <w:rPr>
          <w:b/>
          <w:bCs/>
          <w:sz w:val="22"/>
          <w:szCs w:val="22"/>
        </w:rPr>
        <w:t xml:space="preserve"> </w:t>
      </w:r>
      <w:r w:rsidRPr="00132F21">
        <w:rPr>
          <w:sz w:val="22"/>
          <w:szCs w:val="22"/>
        </w:rPr>
        <w:t>LLP</w:t>
      </w:r>
      <w:r>
        <w:rPr>
          <w:sz w:val="22"/>
          <w:szCs w:val="22"/>
        </w:rPr>
        <w:t xml:space="preserve">  </w:t>
      </w:r>
      <w:r w:rsidRPr="00132F21">
        <w:rPr>
          <w:sz w:val="22"/>
          <w:szCs w:val="22"/>
        </w:rPr>
        <w:t xml:space="preserve"> </w:t>
      </w:r>
      <w:r w:rsidRPr="00132F21">
        <w:rPr>
          <w:b/>
          <w:bCs/>
          <w:sz w:val="22"/>
          <w:szCs w:val="22"/>
        </w:rPr>
        <w:sym w:font="Wingdings 2" w:char="F0A3"/>
      </w:r>
      <w:r w:rsidRPr="00132F21">
        <w:rPr>
          <w:sz w:val="22"/>
          <w:szCs w:val="22"/>
        </w:rPr>
        <w:t xml:space="preserve"> Other: </w:t>
      </w:r>
      <w:r w:rsidRPr="00132F21">
        <w:rPr>
          <w:sz w:val="22"/>
          <w:szCs w:val="22"/>
          <w:u w:val="single"/>
        </w:rPr>
        <w:tab/>
      </w:r>
    </w:p>
    <w:p w14:paraId="48EC544B" w14:textId="77777777" w:rsidR="00003079" w:rsidRPr="006F48D7" w:rsidRDefault="00003079" w:rsidP="00003079">
      <w:pPr>
        <w:numPr>
          <w:ilvl w:val="0"/>
          <w:numId w:val="3"/>
        </w:numPr>
        <w:spacing w:before="120" w:after="120" w:line="240" w:lineRule="auto"/>
        <w:rPr>
          <w:rFonts w:ascii="Times New Roman" w:hAnsi="Times New Roman"/>
        </w:rPr>
      </w:pPr>
      <w:r w:rsidRPr="006F48D7">
        <w:rPr>
          <w:rFonts w:ascii="Times New Roman" w:hAnsi="Times New Roman"/>
          <w:b/>
          <w:smallCaps/>
        </w:rPr>
        <w:t xml:space="preserve">Does the </w:t>
      </w:r>
      <w:r w:rsidR="002523A7">
        <w:rPr>
          <w:rFonts w:ascii="Times New Roman" w:hAnsi="Times New Roman"/>
          <w:b/>
          <w:smallCaps/>
        </w:rPr>
        <w:t>Acquired Company</w:t>
      </w:r>
      <w:r w:rsidRPr="006F48D7">
        <w:rPr>
          <w:rFonts w:ascii="Times New Roman" w:hAnsi="Times New Roman"/>
          <w:b/>
          <w:smallCaps/>
        </w:rPr>
        <w:t xml:space="preserve"> Have a Plan?</w:t>
      </w:r>
      <w:r w:rsidRPr="006F48D7">
        <w:rPr>
          <w:rFonts w:ascii="Times New Roman" w:hAnsi="Times New Roman"/>
          <w:b/>
        </w:rPr>
        <w:tab/>
      </w:r>
      <w:r w:rsidRPr="006F48D7">
        <w:rPr>
          <w:rFonts w:ascii="Times New Roman" w:hAnsi="Times New Roman"/>
          <w:b/>
          <w:bCs/>
        </w:rPr>
        <w:sym w:font="Wingdings 2" w:char="F0A3"/>
      </w:r>
      <w:r w:rsidR="0008283C">
        <w:rPr>
          <w:rFonts w:ascii="Times New Roman" w:hAnsi="Times New Roman"/>
        </w:rPr>
        <w:t xml:space="preserve"> Yes</w:t>
      </w:r>
      <w:r w:rsidR="0008283C">
        <w:rPr>
          <w:rFonts w:ascii="Times New Roman" w:hAnsi="Times New Roman"/>
        </w:rPr>
        <w:tab/>
      </w:r>
      <w:r w:rsidR="0008283C">
        <w:rPr>
          <w:rFonts w:ascii="Times New Roman" w:hAnsi="Times New Roman"/>
        </w:rPr>
        <w:tab/>
      </w:r>
      <w:r w:rsidRPr="006F48D7">
        <w:rPr>
          <w:rFonts w:ascii="Times New Roman" w:hAnsi="Times New Roman"/>
          <w:b/>
          <w:bCs/>
        </w:rPr>
        <w:sym w:font="Wingdings 2" w:char="F0A3"/>
      </w:r>
      <w:r w:rsidRPr="006F48D7">
        <w:rPr>
          <w:rFonts w:ascii="Times New Roman" w:hAnsi="Times New Roman"/>
        </w:rPr>
        <w:t xml:space="preserve"> No</w:t>
      </w:r>
    </w:p>
    <w:p w14:paraId="2D6AA188" w14:textId="77777777" w:rsidR="00003079" w:rsidRPr="006F48D7" w:rsidRDefault="00003079" w:rsidP="00003079">
      <w:pPr>
        <w:spacing w:before="120" w:after="120" w:line="240" w:lineRule="auto"/>
        <w:ind w:left="360"/>
        <w:rPr>
          <w:rFonts w:ascii="Times New Roman" w:hAnsi="Times New Roman"/>
        </w:rPr>
      </w:pPr>
      <w:r w:rsidRPr="006F48D7">
        <w:rPr>
          <w:rFonts w:ascii="Times New Roman" w:hAnsi="Times New Roman"/>
        </w:rPr>
        <w:t>If yes, answer following questions regarding plan document:</w:t>
      </w:r>
      <w:bookmarkStart w:id="0" w:name="_GoBack"/>
      <w:bookmarkEnd w:id="0"/>
    </w:p>
    <w:p w14:paraId="6EC3A18A" w14:textId="77777777" w:rsidR="00003079" w:rsidRPr="006F48D7" w:rsidRDefault="00003079" w:rsidP="00003079">
      <w:pPr>
        <w:numPr>
          <w:ilvl w:val="1"/>
          <w:numId w:val="3"/>
        </w:numPr>
        <w:tabs>
          <w:tab w:val="left" w:pos="900"/>
          <w:tab w:val="right" w:pos="9684"/>
        </w:tabs>
        <w:spacing w:before="120" w:after="120" w:line="240" w:lineRule="auto"/>
        <w:ind w:left="900" w:hanging="450"/>
        <w:rPr>
          <w:rFonts w:ascii="Times New Roman" w:hAnsi="Times New Roman"/>
        </w:rPr>
      </w:pPr>
      <w:r w:rsidRPr="006F48D7">
        <w:rPr>
          <w:rFonts w:ascii="Times New Roman" w:hAnsi="Times New Roman"/>
        </w:rPr>
        <w:t xml:space="preserve">Name of Plan: </w:t>
      </w:r>
      <w:r w:rsidRPr="006F48D7">
        <w:rPr>
          <w:rFonts w:ascii="Times New Roman" w:hAnsi="Times New Roman"/>
          <w:u w:val="single"/>
        </w:rPr>
        <w:tab/>
      </w:r>
    </w:p>
    <w:p w14:paraId="621921BE" w14:textId="77777777" w:rsidR="00003079" w:rsidRPr="006F48D7" w:rsidRDefault="00003079" w:rsidP="00003079">
      <w:pPr>
        <w:numPr>
          <w:ilvl w:val="1"/>
          <w:numId w:val="3"/>
        </w:numPr>
        <w:tabs>
          <w:tab w:val="left" w:pos="900"/>
        </w:tabs>
        <w:spacing w:before="120" w:after="120" w:line="240" w:lineRule="auto"/>
        <w:ind w:left="900" w:hanging="450"/>
        <w:rPr>
          <w:rFonts w:ascii="Times New Roman" w:hAnsi="Times New Roman"/>
        </w:rPr>
      </w:pPr>
      <w:r w:rsidRPr="006F48D7">
        <w:rPr>
          <w:rFonts w:ascii="Times New Roman" w:hAnsi="Times New Roman"/>
        </w:rPr>
        <w:t xml:space="preserve">Type of Plan:        </w:t>
      </w:r>
      <w:r w:rsidRPr="006F48D7">
        <w:rPr>
          <w:rFonts w:ascii="Times New Roman" w:hAnsi="Times New Roman"/>
          <w:b/>
          <w:bCs/>
        </w:rPr>
        <w:sym w:font="Wingdings 2" w:char="F0A3"/>
      </w:r>
      <w:r w:rsidRPr="006F48D7">
        <w:rPr>
          <w:rFonts w:ascii="Times New Roman" w:hAnsi="Times New Roman"/>
        </w:rPr>
        <w:t xml:space="preserve"> 401(k)  </w:t>
      </w:r>
      <w:r w:rsidRPr="006F48D7">
        <w:rPr>
          <w:rFonts w:ascii="Times New Roman" w:hAnsi="Times New Roman"/>
          <w:b/>
          <w:bCs/>
        </w:rPr>
        <w:t xml:space="preserve">     </w:t>
      </w:r>
      <w:r w:rsidRPr="006F48D7">
        <w:rPr>
          <w:rFonts w:ascii="Times New Roman" w:hAnsi="Times New Roman"/>
          <w:b/>
          <w:bCs/>
        </w:rPr>
        <w:sym w:font="Wingdings 2" w:char="F0A3"/>
      </w:r>
      <w:r w:rsidRPr="006F48D7">
        <w:rPr>
          <w:rFonts w:ascii="Times New Roman" w:hAnsi="Times New Roman"/>
        </w:rPr>
        <w:t xml:space="preserve"> Profit Sharing       </w:t>
      </w:r>
      <w:r w:rsidRPr="006F48D7">
        <w:rPr>
          <w:rFonts w:ascii="Times New Roman" w:hAnsi="Times New Roman"/>
          <w:b/>
          <w:bCs/>
        </w:rPr>
        <w:sym w:font="Wingdings 2" w:char="F0A3"/>
      </w:r>
      <w:r w:rsidRPr="006F48D7">
        <w:rPr>
          <w:rFonts w:ascii="Times New Roman" w:hAnsi="Times New Roman"/>
        </w:rPr>
        <w:t xml:space="preserve"> Money Purchase        </w:t>
      </w:r>
      <w:r w:rsidRPr="006F48D7">
        <w:rPr>
          <w:rFonts w:ascii="Times New Roman" w:hAnsi="Times New Roman"/>
          <w:b/>
          <w:bCs/>
        </w:rPr>
        <w:sym w:font="Wingdings 2" w:char="F0A3"/>
      </w:r>
      <w:r w:rsidRPr="006F48D7">
        <w:rPr>
          <w:rFonts w:ascii="Times New Roman" w:hAnsi="Times New Roman"/>
        </w:rPr>
        <w:t xml:space="preserve"> Defined Benefit</w:t>
      </w:r>
    </w:p>
    <w:p w14:paraId="7930648A" w14:textId="77777777" w:rsidR="00003079" w:rsidRPr="006F48D7" w:rsidRDefault="00003079" w:rsidP="00003079">
      <w:pPr>
        <w:tabs>
          <w:tab w:val="left" w:pos="900"/>
        </w:tabs>
        <w:spacing w:before="120" w:after="120" w:line="240" w:lineRule="auto"/>
        <w:ind w:left="360"/>
        <w:rPr>
          <w:rFonts w:ascii="Times New Roman" w:hAnsi="Times New Roman"/>
        </w:rPr>
      </w:pPr>
      <w:r w:rsidRPr="006F48D7">
        <w:rPr>
          <w:rFonts w:ascii="Times New Roman" w:hAnsi="Times New Roman"/>
        </w:rPr>
        <w:t>If more than one plan, answer following questions:</w:t>
      </w:r>
    </w:p>
    <w:p w14:paraId="508DFF43" w14:textId="77777777" w:rsidR="00003079" w:rsidRPr="006F48D7" w:rsidRDefault="00003079" w:rsidP="00003079">
      <w:pPr>
        <w:numPr>
          <w:ilvl w:val="1"/>
          <w:numId w:val="3"/>
        </w:numPr>
        <w:tabs>
          <w:tab w:val="left" w:pos="900"/>
          <w:tab w:val="right" w:pos="9684"/>
        </w:tabs>
        <w:spacing w:before="120" w:after="120" w:line="240" w:lineRule="auto"/>
        <w:ind w:left="900" w:hanging="450"/>
        <w:rPr>
          <w:rFonts w:ascii="Times New Roman" w:hAnsi="Times New Roman"/>
        </w:rPr>
      </w:pPr>
      <w:r w:rsidRPr="006F48D7">
        <w:rPr>
          <w:rFonts w:ascii="Times New Roman" w:hAnsi="Times New Roman"/>
        </w:rPr>
        <w:t xml:space="preserve">Name of Plan #2: </w:t>
      </w:r>
      <w:r w:rsidRPr="006F48D7">
        <w:rPr>
          <w:rFonts w:ascii="Times New Roman" w:hAnsi="Times New Roman"/>
          <w:u w:val="single"/>
        </w:rPr>
        <w:tab/>
      </w:r>
    </w:p>
    <w:p w14:paraId="7286945D" w14:textId="77777777" w:rsidR="00003079" w:rsidRPr="006F48D7" w:rsidRDefault="00003079" w:rsidP="00003079">
      <w:pPr>
        <w:numPr>
          <w:ilvl w:val="1"/>
          <w:numId w:val="3"/>
        </w:numPr>
        <w:tabs>
          <w:tab w:val="left" w:pos="900"/>
          <w:tab w:val="right" w:pos="9684"/>
        </w:tabs>
        <w:spacing w:before="120" w:after="120" w:line="240" w:lineRule="auto"/>
        <w:ind w:left="900" w:hanging="450"/>
        <w:rPr>
          <w:rFonts w:ascii="Times New Roman" w:hAnsi="Times New Roman"/>
        </w:rPr>
      </w:pPr>
      <w:r w:rsidRPr="006F48D7">
        <w:rPr>
          <w:rFonts w:ascii="Times New Roman" w:hAnsi="Times New Roman"/>
        </w:rPr>
        <w:t xml:space="preserve">Type of Plan:        </w:t>
      </w:r>
      <w:r w:rsidRPr="006F48D7">
        <w:rPr>
          <w:rFonts w:ascii="Times New Roman" w:hAnsi="Times New Roman"/>
          <w:b/>
          <w:bCs/>
        </w:rPr>
        <w:sym w:font="Wingdings 2" w:char="F0A3"/>
      </w:r>
      <w:r w:rsidRPr="006F48D7">
        <w:rPr>
          <w:rFonts w:ascii="Times New Roman" w:hAnsi="Times New Roman"/>
        </w:rPr>
        <w:t xml:space="preserve"> 401(k)  </w:t>
      </w:r>
      <w:r w:rsidRPr="006F48D7">
        <w:rPr>
          <w:rFonts w:ascii="Times New Roman" w:hAnsi="Times New Roman"/>
          <w:b/>
          <w:bCs/>
        </w:rPr>
        <w:t xml:space="preserve">     </w:t>
      </w:r>
      <w:r w:rsidRPr="006F48D7">
        <w:rPr>
          <w:rFonts w:ascii="Times New Roman" w:hAnsi="Times New Roman"/>
          <w:b/>
          <w:bCs/>
        </w:rPr>
        <w:sym w:font="Wingdings 2" w:char="F0A3"/>
      </w:r>
      <w:r w:rsidRPr="006F48D7">
        <w:rPr>
          <w:rFonts w:ascii="Times New Roman" w:hAnsi="Times New Roman"/>
        </w:rPr>
        <w:t xml:space="preserve"> Profit Sharing       </w:t>
      </w:r>
      <w:r w:rsidRPr="006F48D7">
        <w:rPr>
          <w:rFonts w:ascii="Times New Roman" w:hAnsi="Times New Roman"/>
          <w:b/>
          <w:bCs/>
        </w:rPr>
        <w:sym w:font="Wingdings 2" w:char="F0A3"/>
      </w:r>
      <w:r w:rsidRPr="006F48D7">
        <w:rPr>
          <w:rFonts w:ascii="Times New Roman" w:hAnsi="Times New Roman"/>
        </w:rPr>
        <w:t xml:space="preserve"> Money Purchase        </w:t>
      </w:r>
      <w:r w:rsidRPr="006F48D7">
        <w:rPr>
          <w:rFonts w:ascii="Times New Roman" w:hAnsi="Times New Roman"/>
          <w:b/>
          <w:bCs/>
        </w:rPr>
        <w:sym w:font="Wingdings 2" w:char="F0A3"/>
      </w:r>
      <w:r w:rsidRPr="006F48D7">
        <w:rPr>
          <w:rFonts w:ascii="Times New Roman" w:hAnsi="Times New Roman"/>
        </w:rPr>
        <w:t xml:space="preserve"> Defined Benefit</w:t>
      </w:r>
    </w:p>
    <w:p w14:paraId="2FF6AA9F" w14:textId="77777777" w:rsidR="00003079" w:rsidRPr="006F48D7" w:rsidRDefault="00003079" w:rsidP="00003079">
      <w:pPr>
        <w:numPr>
          <w:ilvl w:val="1"/>
          <w:numId w:val="3"/>
        </w:numPr>
        <w:tabs>
          <w:tab w:val="left" w:pos="900"/>
          <w:tab w:val="right" w:pos="9684"/>
        </w:tabs>
        <w:spacing w:before="120" w:after="120" w:line="240" w:lineRule="auto"/>
        <w:ind w:left="900" w:hanging="450"/>
        <w:rPr>
          <w:rFonts w:ascii="Times New Roman" w:hAnsi="Times New Roman"/>
        </w:rPr>
      </w:pPr>
      <w:r w:rsidRPr="006F48D7">
        <w:rPr>
          <w:rFonts w:ascii="Times New Roman" w:hAnsi="Times New Roman"/>
        </w:rPr>
        <w:t xml:space="preserve">Name of Plan #3: </w:t>
      </w:r>
      <w:r w:rsidRPr="006F48D7">
        <w:rPr>
          <w:rFonts w:ascii="Times New Roman" w:hAnsi="Times New Roman"/>
          <w:u w:val="single"/>
        </w:rPr>
        <w:tab/>
      </w:r>
    </w:p>
    <w:p w14:paraId="24FC72E6" w14:textId="77777777" w:rsidR="00003079" w:rsidRPr="006F48D7" w:rsidRDefault="00003079" w:rsidP="00003079">
      <w:pPr>
        <w:numPr>
          <w:ilvl w:val="1"/>
          <w:numId w:val="3"/>
        </w:numPr>
        <w:tabs>
          <w:tab w:val="left" w:pos="900"/>
          <w:tab w:val="right" w:pos="9684"/>
        </w:tabs>
        <w:spacing w:before="120" w:after="120" w:line="240" w:lineRule="auto"/>
        <w:ind w:left="900" w:hanging="450"/>
        <w:rPr>
          <w:rFonts w:ascii="Times New Roman" w:hAnsi="Times New Roman"/>
        </w:rPr>
      </w:pPr>
      <w:r w:rsidRPr="006F48D7">
        <w:rPr>
          <w:rFonts w:ascii="Times New Roman" w:hAnsi="Times New Roman"/>
        </w:rPr>
        <w:t xml:space="preserve">Type of Plan:        </w:t>
      </w:r>
      <w:r w:rsidRPr="006F48D7">
        <w:rPr>
          <w:rFonts w:ascii="Times New Roman" w:hAnsi="Times New Roman"/>
          <w:b/>
          <w:bCs/>
        </w:rPr>
        <w:sym w:font="Wingdings 2" w:char="F0A3"/>
      </w:r>
      <w:r w:rsidRPr="006F48D7">
        <w:rPr>
          <w:rFonts w:ascii="Times New Roman" w:hAnsi="Times New Roman"/>
        </w:rPr>
        <w:t xml:space="preserve"> 401(k)  </w:t>
      </w:r>
      <w:r w:rsidRPr="006F48D7">
        <w:rPr>
          <w:rFonts w:ascii="Times New Roman" w:hAnsi="Times New Roman"/>
          <w:b/>
          <w:bCs/>
        </w:rPr>
        <w:t xml:space="preserve">     </w:t>
      </w:r>
      <w:r w:rsidRPr="006F48D7">
        <w:rPr>
          <w:rFonts w:ascii="Times New Roman" w:hAnsi="Times New Roman"/>
          <w:b/>
          <w:bCs/>
        </w:rPr>
        <w:sym w:font="Wingdings 2" w:char="F0A3"/>
      </w:r>
      <w:r w:rsidRPr="006F48D7">
        <w:rPr>
          <w:rFonts w:ascii="Times New Roman" w:hAnsi="Times New Roman"/>
        </w:rPr>
        <w:t xml:space="preserve"> Profit Sharing       </w:t>
      </w:r>
      <w:r w:rsidRPr="006F48D7">
        <w:rPr>
          <w:rFonts w:ascii="Times New Roman" w:hAnsi="Times New Roman"/>
          <w:b/>
          <w:bCs/>
        </w:rPr>
        <w:sym w:font="Wingdings 2" w:char="F0A3"/>
      </w:r>
      <w:r w:rsidRPr="006F48D7">
        <w:rPr>
          <w:rFonts w:ascii="Times New Roman" w:hAnsi="Times New Roman"/>
        </w:rPr>
        <w:t xml:space="preserve"> Money Purchase        </w:t>
      </w:r>
      <w:r w:rsidRPr="006F48D7">
        <w:rPr>
          <w:rFonts w:ascii="Times New Roman" w:hAnsi="Times New Roman"/>
          <w:b/>
          <w:bCs/>
        </w:rPr>
        <w:sym w:font="Wingdings 2" w:char="F0A3"/>
      </w:r>
      <w:r w:rsidRPr="006F48D7">
        <w:rPr>
          <w:rFonts w:ascii="Times New Roman" w:hAnsi="Times New Roman"/>
        </w:rPr>
        <w:t xml:space="preserve"> Defined Benefit</w:t>
      </w:r>
    </w:p>
    <w:p w14:paraId="03D0B2EE" w14:textId="77777777" w:rsidR="00003079" w:rsidRPr="006F48D7" w:rsidRDefault="00003079" w:rsidP="00003079">
      <w:pPr>
        <w:spacing w:before="120" w:after="120" w:line="240" w:lineRule="auto"/>
        <w:ind w:left="360"/>
        <w:rPr>
          <w:rFonts w:ascii="Times New Roman" w:hAnsi="Times New Roman"/>
        </w:rPr>
      </w:pPr>
      <w:r w:rsidRPr="006F48D7">
        <w:rPr>
          <w:rFonts w:ascii="Times New Roman" w:hAnsi="Times New Roman"/>
        </w:rPr>
        <w:t>[</w:t>
      </w:r>
      <w:r w:rsidRPr="006F48D7">
        <w:rPr>
          <w:rFonts w:ascii="Times New Roman" w:hAnsi="Times New Roman"/>
          <w:b/>
          <w:i/>
        </w:rPr>
        <w:t xml:space="preserve">Note:  </w:t>
      </w:r>
      <w:r w:rsidRPr="006F48D7">
        <w:rPr>
          <w:rFonts w:ascii="Times New Roman" w:hAnsi="Times New Roman"/>
          <w:i/>
        </w:rPr>
        <w:t xml:space="preserve">If the </w:t>
      </w:r>
      <w:r w:rsidR="002523A7">
        <w:rPr>
          <w:rFonts w:ascii="Times New Roman" w:hAnsi="Times New Roman"/>
          <w:i/>
        </w:rPr>
        <w:t>A</w:t>
      </w:r>
      <w:r w:rsidRPr="006F48D7">
        <w:rPr>
          <w:rFonts w:ascii="Times New Roman" w:hAnsi="Times New Roman"/>
          <w:i/>
        </w:rPr>
        <w:t xml:space="preserve">cquired </w:t>
      </w:r>
      <w:r w:rsidR="002523A7">
        <w:rPr>
          <w:rFonts w:ascii="Times New Roman" w:hAnsi="Times New Roman"/>
          <w:i/>
        </w:rPr>
        <w:t>C</w:t>
      </w:r>
      <w:r w:rsidRPr="006F48D7">
        <w:rPr>
          <w:rFonts w:ascii="Times New Roman" w:hAnsi="Times New Roman"/>
          <w:i/>
        </w:rPr>
        <w:t>ompany has a plan, the determination of many of the issues in this checklist will depend on what happens to the plan document following the purchase.</w:t>
      </w:r>
      <w:r w:rsidRPr="006F48D7">
        <w:rPr>
          <w:rFonts w:ascii="Times New Roman" w:hAnsi="Times New Roman"/>
        </w:rPr>
        <w:t>]</w:t>
      </w:r>
    </w:p>
    <w:p w14:paraId="786D11F9" w14:textId="77777777" w:rsidR="00003079" w:rsidRPr="006F48D7" w:rsidRDefault="00003079" w:rsidP="00003079">
      <w:pPr>
        <w:numPr>
          <w:ilvl w:val="0"/>
          <w:numId w:val="3"/>
        </w:numPr>
        <w:spacing w:before="120" w:after="120" w:line="240" w:lineRule="auto"/>
        <w:rPr>
          <w:rFonts w:ascii="Times New Roman" w:hAnsi="Times New Roman"/>
          <w:b/>
          <w:smallCaps/>
        </w:rPr>
      </w:pPr>
      <w:r w:rsidRPr="006F48D7">
        <w:rPr>
          <w:rFonts w:ascii="Times New Roman" w:hAnsi="Times New Roman"/>
          <w:b/>
          <w:smallCaps/>
        </w:rPr>
        <w:t xml:space="preserve">Has the </w:t>
      </w:r>
      <w:r w:rsidR="002523A7">
        <w:rPr>
          <w:rFonts w:ascii="Times New Roman" w:hAnsi="Times New Roman"/>
          <w:b/>
          <w:smallCaps/>
        </w:rPr>
        <w:t>Acquired Company</w:t>
      </w:r>
      <w:r w:rsidRPr="006F48D7">
        <w:rPr>
          <w:rFonts w:ascii="Times New Roman" w:hAnsi="Times New Roman"/>
          <w:b/>
          <w:smallCaps/>
        </w:rPr>
        <w:t xml:space="preserve"> Terminated a Qualified Plan at Any Time During Last 5 Years?</w:t>
      </w:r>
    </w:p>
    <w:p w14:paraId="0B578289" w14:textId="77777777" w:rsidR="00003079" w:rsidRPr="006F48D7" w:rsidRDefault="00003079" w:rsidP="0008283C">
      <w:pPr>
        <w:tabs>
          <w:tab w:val="left" w:pos="2880"/>
        </w:tabs>
        <w:spacing w:before="120" w:after="120" w:line="240" w:lineRule="auto"/>
        <w:ind w:left="972" w:hanging="612"/>
        <w:rPr>
          <w:rFonts w:ascii="Times New Roman" w:hAnsi="Times New Roman"/>
        </w:rPr>
      </w:pPr>
      <w:r w:rsidRPr="006F48D7">
        <w:rPr>
          <w:rFonts w:ascii="Times New Roman" w:hAnsi="Times New Roman"/>
          <w:bCs/>
        </w:rPr>
        <w:t>a</w:t>
      </w:r>
      <w:r w:rsidRPr="006F48D7">
        <w:rPr>
          <w:rFonts w:ascii="Times New Roman" w:hAnsi="Times New Roman"/>
          <w:b/>
          <w:bCs/>
        </w:rPr>
        <w:t xml:space="preserve">.  </w:t>
      </w:r>
      <w:r w:rsidRPr="006F48D7">
        <w:rPr>
          <w:rFonts w:ascii="Times New Roman" w:hAnsi="Times New Roman"/>
          <w:b/>
          <w:bCs/>
        </w:rPr>
        <w:sym w:font="Wingdings 2" w:char="F0A3"/>
      </w:r>
      <w:r w:rsidRPr="006F48D7">
        <w:rPr>
          <w:rFonts w:ascii="Times New Roman" w:hAnsi="Times New Roman"/>
        </w:rPr>
        <w:t xml:space="preserve"> </w:t>
      </w:r>
      <w:r w:rsidRPr="006F48D7">
        <w:rPr>
          <w:rFonts w:ascii="Times New Roman" w:hAnsi="Times New Roman"/>
        </w:rPr>
        <w:tab/>
        <w:t xml:space="preserve">  No</w:t>
      </w:r>
      <w:r w:rsidR="0008283C">
        <w:rPr>
          <w:rFonts w:ascii="Times New Roman" w:hAnsi="Times New Roman"/>
        </w:rPr>
        <w:tab/>
      </w:r>
      <w:r w:rsidRPr="006F48D7">
        <w:rPr>
          <w:rFonts w:ascii="Times New Roman" w:hAnsi="Times New Roman"/>
        </w:rPr>
        <w:t xml:space="preserve">b.  </w:t>
      </w:r>
      <w:r w:rsidRPr="006F48D7">
        <w:rPr>
          <w:rFonts w:ascii="Times New Roman" w:hAnsi="Times New Roman"/>
          <w:b/>
          <w:bCs/>
        </w:rPr>
        <w:sym w:font="Wingdings 2" w:char="F0A3"/>
      </w:r>
      <w:r w:rsidRPr="006F48D7">
        <w:rPr>
          <w:rFonts w:ascii="Times New Roman" w:hAnsi="Times New Roman"/>
        </w:rPr>
        <w:t xml:space="preserve">    Yes</w:t>
      </w:r>
    </w:p>
    <w:p w14:paraId="373765A9" w14:textId="77777777" w:rsidR="00003079" w:rsidRPr="006F48D7" w:rsidRDefault="00003079" w:rsidP="00003079">
      <w:pPr>
        <w:pStyle w:val="indent4"/>
        <w:numPr>
          <w:ilvl w:val="0"/>
          <w:numId w:val="3"/>
        </w:numPr>
        <w:spacing w:before="120" w:beforeAutospacing="0" w:after="120" w:afterAutospacing="0"/>
        <w:textAlignment w:val="baseline"/>
        <w:rPr>
          <w:b/>
          <w:smallCaps/>
          <w:sz w:val="22"/>
          <w:szCs w:val="22"/>
        </w:rPr>
      </w:pPr>
      <w:r w:rsidRPr="006F48D7">
        <w:rPr>
          <w:b/>
          <w:smallCaps/>
          <w:color w:val="000000"/>
          <w:sz w:val="22"/>
          <w:szCs w:val="22"/>
        </w:rPr>
        <w:t xml:space="preserve">Does </w:t>
      </w:r>
      <w:r w:rsidR="002523A7">
        <w:rPr>
          <w:b/>
          <w:smallCaps/>
        </w:rPr>
        <w:t>Acquired Company</w:t>
      </w:r>
      <w:r w:rsidR="002523A7" w:rsidRPr="006F48D7">
        <w:rPr>
          <w:b/>
          <w:smallCaps/>
        </w:rPr>
        <w:t xml:space="preserve"> </w:t>
      </w:r>
      <w:r w:rsidR="00913939">
        <w:rPr>
          <w:b/>
          <w:smallCaps/>
          <w:color w:val="000000"/>
          <w:sz w:val="22"/>
          <w:szCs w:val="22"/>
        </w:rPr>
        <w:t xml:space="preserve">Warrant </w:t>
      </w:r>
      <w:r w:rsidRPr="006F48D7">
        <w:rPr>
          <w:b/>
          <w:smallCaps/>
          <w:color w:val="000000"/>
          <w:sz w:val="22"/>
          <w:szCs w:val="22"/>
        </w:rPr>
        <w:t>That it Has Complied with All Qualification Requirements</w:t>
      </w:r>
      <w:r>
        <w:rPr>
          <w:b/>
          <w:smallCaps/>
          <w:color w:val="000000"/>
          <w:sz w:val="22"/>
          <w:szCs w:val="22"/>
        </w:rPr>
        <w:t xml:space="preserve"> (Including all Required Plan Amendments)</w:t>
      </w:r>
      <w:r w:rsidRPr="006F48D7">
        <w:rPr>
          <w:b/>
          <w:smallCaps/>
          <w:color w:val="000000"/>
          <w:sz w:val="22"/>
          <w:szCs w:val="22"/>
        </w:rPr>
        <w:t>, Fiduciary Obligations, Prohibited Transaction Rules</w:t>
      </w:r>
      <w:r>
        <w:rPr>
          <w:b/>
          <w:smallCaps/>
          <w:color w:val="000000"/>
          <w:sz w:val="22"/>
          <w:szCs w:val="22"/>
        </w:rPr>
        <w:t>, and Filing Requirements</w:t>
      </w:r>
      <w:r w:rsidRPr="006F48D7">
        <w:rPr>
          <w:b/>
          <w:smallCaps/>
          <w:color w:val="000000"/>
          <w:sz w:val="22"/>
          <w:szCs w:val="22"/>
        </w:rPr>
        <w:t xml:space="preserve"> with Respect to an</w:t>
      </w:r>
      <w:r>
        <w:rPr>
          <w:b/>
          <w:smallCaps/>
          <w:color w:val="000000"/>
          <w:sz w:val="22"/>
          <w:szCs w:val="22"/>
        </w:rPr>
        <w:t>y Plans Identified in #4  A</w:t>
      </w:r>
      <w:r w:rsidRPr="006F48D7">
        <w:rPr>
          <w:b/>
          <w:smallCaps/>
          <w:color w:val="000000"/>
          <w:sz w:val="22"/>
          <w:szCs w:val="22"/>
        </w:rPr>
        <w:t>bove?</w:t>
      </w:r>
      <w:r w:rsidRPr="006F48D7">
        <w:rPr>
          <w:b/>
          <w:smallCaps/>
          <w:sz w:val="22"/>
          <w:szCs w:val="22"/>
        </w:rPr>
        <w:t xml:space="preserve"> </w:t>
      </w:r>
      <w:r w:rsidR="00486C47">
        <w:rPr>
          <w:b/>
          <w:smallCaps/>
          <w:sz w:val="22"/>
          <w:szCs w:val="22"/>
        </w:rPr>
        <w:t xml:space="preserve">(See Appendix A for a list of relevant documents and reports.) </w:t>
      </w:r>
    </w:p>
    <w:p w14:paraId="6343DE75" w14:textId="77777777" w:rsidR="00003079" w:rsidRPr="006F48D7" w:rsidRDefault="00003079" w:rsidP="00003079">
      <w:pPr>
        <w:pStyle w:val="indent4"/>
        <w:tabs>
          <w:tab w:val="left" w:pos="1080"/>
          <w:tab w:val="left" w:pos="2880"/>
          <w:tab w:val="left" w:pos="5739"/>
        </w:tabs>
        <w:spacing w:before="120" w:beforeAutospacing="0" w:after="120" w:afterAutospacing="0" w:line="360" w:lineRule="atLeast"/>
        <w:ind w:left="360"/>
        <w:textAlignment w:val="baseline"/>
        <w:rPr>
          <w:b/>
          <w:smallCaps/>
          <w:sz w:val="22"/>
          <w:szCs w:val="22"/>
        </w:rPr>
      </w:pPr>
      <w:r w:rsidRPr="006F48D7">
        <w:rPr>
          <w:bCs/>
          <w:sz w:val="22"/>
          <w:szCs w:val="22"/>
        </w:rPr>
        <w:t>a</w:t>
      </w:r>
      <w:r w:rsidRPr="006F48D7">
        <w:rPr>
          <w:b/>
          <w:bCs/>
          <w:sz w:val="22"/>
          <w:szCs w:val="22"/>
        </w:rPr>
        <w:t xml:space="preserve">.  </w:t>
      </w:r>
      <w:r w:rsidRPr="006F48D7">
        <w:rPr>
          <w:b/>
          <w:bCs/>
          <w:sz w:val="22"/>
          <w:szCs w:val="22"/>
        </w:rPr>
        <w:sym w:font="Wingdings 2" w:char="F0A3"/>
      </w:r>
      <w:r w:rsidRPr="006F48D7">
        <w:rPr>
          <w:sz w:val="22"/>
          <w:szCs w:val="22"/>
        </w:rPr>
        <w:t xml:space="preserve"> </w:t>
      </w:r>
      <w:r w:rsidRPr="006F48D7">
        <w:rPr>
          <w:sz w:val="22"/>
          <w:szCs w:val="22"/>
        </w:rPr>
        <w:tab/>
        <w:t xml:space="preserve">  Yes</w:t>
      </w:r>
      <w:r w:rsidRPr="006F48D7">
        <w:rPr>
          <w:sz w:val="22"/>
          <w:szCs w:val="22"/>
        </w:rPr>
        <w:tab/>
        <w:t xml:space="preserve">b.  </w:t>
      </w:r>
      <w:r w:rsidRPr="006F48D7">
        <w:rPr>
          <w:b/>
          <w:bCs/>
          <w:sz w:val="22"/>
          <w:szCs w:val="22"/>
        </w:rPr>
        <w:sym w:font="Wingdings 2" w:char="F0A3"/>
      </w:r>
      <w:r w:rsidRPr="006F48D7">
        <w:rPr>
          <w:sz w:val="22"/>
          <w:szCs w:val="22"/>
        </w:rPr>
        <w:t xml:space="preserve">    No </w:t>
      </w:r>
      <w:r w:rsidRPr="006F48D7">
        <w:rPr>
          <w:sz w:val="22"/>
          <w:szCs w:val="22"/>
        </w:rPr>
        <w:tab/>
        <w:t>c</w:t>
      </w:r>
      <w:r w:rsidRPr="006F48D7">
        <w:rPr>
          <w:b/>
          <w:bCs/>
          <w:sz w:val="22"/>
          <w:szCs w:val="22"/>
        </w:rPr>
        <w:t xml:space="preserve">.  </w:t>
      </w:r>
      <w:r w:rsidRPr="006F48D7">
        <w:rPr>
          <w:b/>
          <w:bCs/>
          <w:sz w:val="22"/>
          <w:szCs w:val="22"/>
        </w:rPr>
        <w:sym w:font="Wingdings 2" w:char="F0A3"/>
      </w:r>
      <w:r w:rsidRPr="006F48D7">
        <w:rPr>
          <w:sz w:val="22"/>
          <w:szCs w:val="22"/>
        </w:rPr>
        <w:t xml:space="preserve"> </w:t>
      </w:r>
      <w:r w:rsidRPr="006F48D7">
        <w:rPr>
          <w:sz w:val="22"/>
          <w:szCs w:val="22"/>
        </w:rPr>
        <w:tab/>
        <w:t xml:space="preserve">  N/A</w:t>
      </w:r>
    </w:p>
    <w:p w14:paraId="3DBA1515" w14:textId="77777777" w:rsidR="00003079" w:rsidRPr="002554E2" w:rsidRDefault="00003079" w:rsidP="00003079">
      <w:pPr>
        <w:numPr>
          <w:ilvl w:val="0"/>
          <w:numId w:val="3"/>
        </w:numPr>
        <w:spacing w:before="120" w:after="120" w:line="240" w:lineRule="auto"/>
        <w:rPr>
          <w:rFonts w:ascii="Times New Roman" w:hAnsi="Times New Roman"/>
        </w:rPr>
      </w:pPr>
      <w:r w:rsidRPr="002554E2">
        <w:rPr>
          <w:rFonts w:ascii="Times New Roman" w:hAnsi="Times New Roman"/>
          <w:b/>
          <w:smallCaps/>
        </w:rPr>
        <w:t xml:space="preserve">Type of Purchase:  </w:t>
      </w:r>
      <w:r w:rsidRPr="002554E2">
        <w:rPr>
          <w:rFonts w:ascii="Times New Roman" w:hAnsi="Times New Roman"/>
        </w:rPr>
        <w:t>The type of purchase will determine how many of the issues in this checklist are addressed.</w:t>
      </w:r>
    </w:p>
    <w:p w14:paraId="26C793A8" w14:textId="77777777" w:rsidR="00003079" w:rsidRPr="002554E2" w:rsidRDefault="00003079" w:rsidP="00003079">
      <w:pPr>
        <w:spacing w:before="120" w:after="120" w:line="240" w:lineRule="auto"/>
        <w:ind w:left="972" w:hanging="612"/>
        <w:rPr>
          <w:rFonts w:ascii="Times New Roman" w:hAnsi="Times New Roman"/>
        </w:rPr>
      </w:pPr>
      <w:r w:rsidRPr="00356B4B">
        <w:rPr>
          <w:rFonts w:ascii="Times New Roman" w:hAnsi="Times New Roman"/>
          <w:bCs/>
        </w:rPr>
        <w:t>a</w:t>
      </w:r>
      <w:r w:rsidRPr="002554E2">
        <w:rPr>
          <w:rFonts w:ascii="Times New Roman" w:hAnsi="Times New Roman"/>
          <w:b/>
          <w:bCs/>
        </w:rPr>
        <w:t xml:space="preserve">.  </w:t>
      </w:r>
      <w:r w:rsidRPr="002554E2">
        <w:rPr>
          <w:rFonts w:ascii="Times New Roman" w:hAnsi="Times New Roman"/>
          <w:b/>
          <w:bCs/>
        </w:rPr>
        <w:sym w:font="Wingdings 2" w:char="F0A3"/>
      </w:r>
      <w:r w:rsidRPr="002554E2">
        <w:rPr>
          <w:rFonts w:ascii="Times New Roman" w:hAnsi="Times New Roman"/>
        </w:rPr>
        <w:t xml:space="preserve"> </w:t>
      </w:r>
      <w:r w:rsidRPr="002554E2">
        <w:rPr>
          <w:rFonts w:ascii="Times New Roman" w:hAnsi="Times New Roman"/>
        </w:rPr>
        <w:tab/>
        <w:t xml:space="preserve">  Asset Sale [</w:t>
      </w:r>
      <w:r w:rsidRPr="002554E2">
        <w:rPr>
          <w:rFonts w:ascii="Times New Roman" w:hAnsi="Times New Roman"/>
          <w:i/>
        </w:rPr>
        <w:t>If this a. is checked, continue with #</w:t>
      </w:r>
      <w:r>
        <w:rPr>
          <w:rFonts w:ascii="Times New Roman" w:hAnsi="Times New Roman"/>
          <w:i/>
        </w:rPr>
        <w:t>8</w:t>
      </w:r>
      <w:r w:rsidRPr="002554E2">
        <w:rPr>
          <w:rFonts w:ascii="Times New Roman" w:hAnsi="Times New Roman"/>
          <w:i/>
        </w:rPr>
        <w:t>.</w:t>
      </w:r>
      <w:r w:rsidRPr="002554E2">
        <w:rPr>
          <w:rFonts w:ascii="Times New Roman" w:hAnsi="Times New Roman"/>
        </w:rPr>
        <w:t xml:space="preserve">]                                 </w:t>
      </w:r>
    </w:p>
    <w:p w14:paraId="51786361" w14:textId="77777777" w:rsidR="00003079" w:rsidRDefault="00003079" w:rsidP="00003079">
      <w:pPr>
        <w:spacing w:before="120" w:after="120" w:line="240" w:lineRule="auto"/>
        <w:ind w:left="360"/>
        <w:rPr>
          <w:rFonts w:ascii="Times New Roman" w:hAnsi="Times New Roman"/>
        </w:rPr>
      </w:pPr>
      <w:r w:rsidRPr="002554E2">
        <w:rPr>
          <w:rFonts w:ascii="Times New Roman" w:hAnsi="Times New Roman"/>
        </w:rPr>
        <w:t xml:space="preserve">b.  </w:t>
      </w:r>
      <w:r w:rsidRPr="002554E2">
        <w:rPr>
          <w:rFonts w:ascii="Times New Roman" w:hAnsi="Times New Roman"/>
          <w:b/>
          <w:bCs/>
        </w:rPr>
        <w:sym w:font="Wingdings 2" w:char="F0A3"/>
      </w:r>
      <w:r w:rsidRPr="002554E2">
        <w:rPr>
          <w:rFonts w:ascii="Times New Roman" w:hAnsi="Times New Roman"/>
        </w:rPr>
        <w:t xml:space="preserve">    Stock Sale [</w:t>
      </w:r>
      <w:r w:rsidRPr="002554E2">
        <w:rPr>
          <w:rFonts w:ascii="Times New Roman" w:hAnsi="Times New Roman"/>
          <w:i/>
        </w:rPr>
        <w:t>If this b. is checked, skip to #</w:t>
      </w:r>
      <w:r>
        <w:rPr>
          <w:rFonts w:ascii="Times New Roman" w:hAnsi="Times New Roman"/>
          <w:i/>
        </w:rPr>
        <w:t>16</w:t>
      </w:r>
      <w:r w:rsidRPr="002554E2">
        <w:rPr>
          <w:rFonts w:ascii="Times New Roman" w:hAnsi="Times New Roman"/>
          <w:i/>
        </w:rPr>
        <w:t>.</w:t>
      </w:r>
      <w:r w:rsidRPr="002554E2">
        <w:rPr>
          <w:rFonts w:ascii="Times New Roman" w:hAnsi="Times New Roman"/>
        </w:rPr>
        <w:t>]</w:t>
      </w:r>
    </w:p>
    <w:p w14:paraId="128967CB" w14:textId="77777777" w:rsidR="00003079" w:rsidRPr="00B123B5" w:rsidRDefault="00003079" w:rsidP="00003079">
      <w:pPr>
        <w:spacing w:before="120" w:after="120" w:line="240" w:lineRule="auto"/>
        <w:ind w:left="360"/>
        <w:rPr>
          <w:rFonts w:ascii="Times New Roman" w:hAnsi="Times New Roman"/>
        </w:rPr>
      </w:pPr>
      <w:r>
        <w:rPr>
          <w:rFonts w:ascii="Times New Roman" w:hAnsi="Times New Roman"/>
        </w:rPr>
        <w:t>[</w:t>
      </w:r>
      <w:r>
        <w:rPr>
          <w:rFonts w:ascii="Times New Roman" w:hAnsi="Times New Roman"/>
          <w:b/>
          <w:i/>
        </w:rPr>
        <w:t xml:space="preserve">Note: </w:t>
      </w:r>
      <w:r>
        <w:rPr>
          <w:rFonts w:ascii="Times New Roman" w:hAnsi="Times New Roman"/>
          <w:i/>
        </w:rPr>
        <w:t xml:space="preserve">An asset sale involves the acquisition of all or any portion of the assets of a company. The plan may remain with the </w:t>
      </w:r>
      <w:r w:rsidR="002523A7">
        <w:rPr>
          <w:rFonts w:ascii="Times New Roman" w:hAnsi="Times New Roman"/>
          <w:i/>
        </w:rPr>
        <w:t>Acquired Company</w:t>
      </w:r>
      <w:r>
        <w:rPr>
          <w:rFonts w:ascii="Times New Roman" w:hAnsi="Times New Roman"/>
          <w:i/>
        </w:rPr>
        <w:t xml:space="preserve"> or may be taken over by the Buyer (either by becoming the successor sponsor of the plan or by accepting a transfer of plan assets from the </w:t>
      </w:r>
      <w:r w:rsidR="002523A7">
        <w:rPr>
          <w:rFonts w:ascii="Times New Roman" w:hAnsi="Times New Roman"/>
          <w:i/>
        </w:rPr>
        <w:t>Acquired Company</w:t>
      </w:r>
      <w:r w:rsidR="00836C9E">
        <w:rPr>
          <w:rFonts w:ascii="Times New Roman" w:hAnsi="Times New Roman"/>
          <w:i/>
        </w:rPr>
        <w:t>’s</w:t>
      </w:r>
      <w:r>
        <w:rPr>
          <w:rFonts w:ascii="Times New Roman" w:hAnsi="Times New Roman"/>
          <w:i/>
        </w:rPr>
        <w:t xml:space="preserve"> plan). A stock sale involves the purchase of the stock of a company (or other equity interest). Generally, the Buyer will become the sponsor of any plan maintained by the </w:t>
      </w:r>
      <w:r w:rsidR="002523A7">
        <w:rPr>
          <w:rFonts w:ascii="Times New Roman" w:hAnsi="Times New Roman"/>
          <w:i/>
        </w:rPr>
        <w:t>Acquired Company</w:t>
      </w:r>
      <w:r>
        <w:rPr>
          <w:rFonts w:ascii="Times New Roman" w:hAnsi="Times New Roman"/>
          <w:i/>
        </w:rPr>
        <w:t xml:space="preserve"> after a stock sale, unless the plan is maintained by a controlled group member of the </w:t>
      </w:r>
      <w:r w:rsidR="002523A7">
        <w:rPr>
          <w:rFonts w:ascii="Times New Roman" w:hAnsi="Times New Roman"/>
          <w:i/>
        </w:rPr>
        <w:t>A</w:t>
      </w:r>
      <w:r>
        <w:rPr>
          <w:rFonts w:ascii="Times New Roman" w:hAnsi="Times New Roman"/>
          <w:i/>
        </w:rPr>
        <w:t xml:space="preserve">cquired </w:t>
      </w:r>
      <w:r w:rsidR="002523A7">
        <w:rPr>
          <w:rFonts w:ascii="Times New Roman" w:hAnsi="Times New Roman"/>
          <w:i/>
        </w:rPr>
        <w:t>C</w:t>
      </w:r>
      <w:r>
        <w:rPr>
          <w:rFonts w:ascii="Times New Roman" w:hAnsi="Times New Roman"/>
          <w:i/>
        </w:rPr>
        <w:t>ompany.</w:t>
      </w:r>
      <w:r>
        <w:rPr>
          <w:rFonts w:ascii="Times New Roman" w:hAnsi="Times New Roman"/>
        </w:rPr>
        <w:t>]</w:t>
      </w:r>
    </w:p>
    <w:p w14:paraId="3C5F8B45" w14:textId="77777777" w:rsidR="00003079" w:rsidRDefault="00003079" w:rsidP="00003079">
      <w:pPr>
        <w:spacing w:before="120" w:after="120" w:line="240" w:lineRule="auto"/>
        <w:ind w:left="360"/>
        <w:jc w:val="center"/>
        <w:rPr>
          <w:rFonts w:ascii="Times New Roman" w:hAnsi="Times New Roman"/>
          <w:b/>
          <w:smallCaps/>
        </w:rPr>
      </w:pPr>
      <w:r>
        <w:br w:type="page"/>
      </w:r>
      <w:r>
        <w:rPr>
          <w:rFonts w:ascii="Times New Roman" w:hAnsi="Times New Roman"/>
          <w:b/>
          <w:smallCaps/>
        </w:rPr>
        <w:lastRenderedPageBreak/>
        <w:t>ASSET SALE</w:t>
      </w:r>
    </w:p>
    <w:p w14:paraId="386EBC92" w14:textId="77777777" w:rsidR="00003079" w:rsidRPr="00775425" w:rsidRDefault="002523A7" w:rsidP="00003079">
      <w:pPr>
        <w:spacing w:before="120" w:after="120" w:line="240" w:lineRule="auto"/>
        <w:ind w:left="360"/>
        <w:rPr>
          <w:rFonts w:ascii="Times New Roman Bold" w:hAnsi="Times New Roman Bold"/>
          <w:b/>
          <w:i/>
        </w:rPr>
      </w:pPr>
      <w:r>
        <w:rPr>
          <w:rFonts w:ascii="Times New Roman Bold" w:hAnsi="Times New Roman Bold"/>
          <w:b/>
          <w:i/>
        </w:rPr>
        <w:t>[</w:t>
      </w:r>
      <w:r w:rsidR="00003079" w:rsidRPr="00775425">
        <w:rPr>
          <w:rFonts w:ascii="Times New Roman Bold" w:hAnsi="Times New Roman Bold"/>
          <w:b/>
          <w:i/>
        </w:rPr>
        <w:t xml:space="preserve">If </w:t>
      </w:r>
      <w:r>
        <w:rPr>
          <w:rFonts w:ascii="Times New Roman Bold" w:hAnsi="Times New Roman Bold"/>
          <w:b/>
          <w:i/>
        </w:rPr>
        <w:t>Acquired Company</w:t>
      </w:r>
      <w:r w:rsidR="00003079" w:rsidRPr="00775425">
        <w:rPr>
          <w:rFonts w:ascii="Times New Roman Bold" w:hAnsi="Times New Roman Bold"/>
          <w:b/>
          <w:i/>
        </w:rPr>
        <w:t xml:space="preserve"> maintains more than one plan, complete this section for each plan</w:t>
      </w:r>
      <w:r w:rsidR="00003079">
        <w:rPr>
          <w:rFonts w:ascii="Times New Roman Bold" w:hAnsi="Times New Roman Bold"/>
          <w:b/>
          <w:i/>
        </w:rPr>
        <w:t>.</w:t>
      </w:r>
      <w:r>
        <w:rPr>
          <w:rFonts w:ascii="Times New Roman Bold" w:hAnsi="Times New Roman Bold"/>
          <w:b/>
          <w:i/>
        </w:rPr>
        <w:t>]</w:t>
      </w:r>
    </w:p>
    <w:p w14:paraId="0B44F31A" w14:textId="77777777" w:rsidR="00003079" w:rsidRPr="00132F21" w:rsidRDefault="00003079" w:rsidP="00003079">
      <w:pPr>
        <w:numPr>
          <w:ilvl w:val="0"/>
          <w:numId w:val="3"/>
        </w:numPr>
        <w:tabs>
          <w:tab w:val="left" w:pos="342"/>
        </w:tabs>
        <w:spacing w:before="120" w:after="0" w:line="240" w:lineRule="auto"/>
        <w:ind w:left="342"/>
        <w:rPr>
          <w:rFonts w:ascii="Times New Roman" w:hAnsi="Times New Roman"/>
        </w:rPr>
      </w:pPr>
      <w:r w:rsidRPr="00132F21">
        <w:rPr>
          <w:rFonts w:ascii="Times New Roman" w:hAnsi="Times New Roman"/>
          <w:b/>
          <w:smallCaps/>
        </w:rPr>
        <w:t>What Will Happen to Plan after Purchase?</w:t>
      </w:r>
    </w:p>
    <w:p w14:paraId="6F2ED98D" w14:textId="77777777" w:rsidR="00003079" w:rsidRDefault="00003079" w:rsidP="00003079">
      <w:pPr>
        <w:tabs>
          <w:tab w:val="left" w:pos="90"/>
          <w:tab w:val="left" w:pos="630"/>
        </w:tabs>
        <w:spacing w:after="0" w:line="240" w:lineRule="auto"/>
        <w:ind w:left="990" w:hanging="540"/>
        <w:rPr>
          <w:rFonts w:ascii="Times New Roman" w:hAnsi="Times New Roman"/>
        </w:rPr>
      </w:pPr>
      <w:r>
        <w:rPr>
          <w:rFonts w:ascii="Times New Roman" w:hAnsi="Times New Roman"/>
          <w:b/>
          <w:bCs/>
        </w:rPr>
        <w:t>a.</w:t>
      </w:r>
      <w:r>
        <w:rPr>
          <w:rFonts w:ascii="Times New Roman" w:hAnsi="Times New Roman"/>
          <w:b/>
          <w:bCs/>
        </w:rPr>
        <w:tab/>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r>
      <w:r>
        <w:rPr>
          <w:rFonts w:ascii="Times New Roman" w:hAnsi="Times New Roman"/>
        </w:rPr>
        <w:t xml:space="preserve">Acquired </w:t>
      </w:r>
      <w:r w:rsidR="002523A7">
        <w:rPr>
          <w:rFonts w:ascii="Times New Roman" w:hAnsi="Times New Roman"/>
        </w:rPr>
        <w:t>C</w:t>
      </w:r>
      <w:r>
        <w:rPr>
          <w:rFonts w:ascii="Times New Roman" w:hAnsi="Times New Roman"/>
        </w:rPr>
        <w:t>ompany does not have plan.</w:t>
      </w:r>
    </w:p>
    <w:p w14:paraId="735CDD65" w14:textId="77777777" w:rsidR="00003079" w:rsidRDefault="00003079" w:rsidP="00003079">
      <w:pPr>
        <w:tabs>
          <w:tab w:val="left" w:pos="90"/>
          <w:tab w:val="left" w:pos="630"/>
        </w:tabs>
        <w:spacing w:after="0" w:line="240" w:lineRule="auto"/>
        <w:ind w:left="990" w:hanging="540"/>
        <w:rPr>
          <w:rFonts w:ascii="Times New Roman" w:hAnsi="Times New Roman"/>
        </w:rPr>
      </w:pPr>
      <w:r w:rsidRPr="00132F21">
        <w:rPr>
          <w:rFonts w:ascii="Times New Roman" w:hAnsi="Times New Roman"/>
          <w:b/>
          <w:bCs/>
        </w:rPr>
        <w:t>b.</w:t>
      </w:r>
      <w:r>
        <w:rPr>
          <w:rFonts w:ascii="Times New Roman" w:hAnsi="Times New Roman"/>
          <w:b/>
          <w:bCs/>
        </w:rPr>
        <w:tab/>
      </w:r>
      <w:r w:rsidRPr="00132F21">
        <w:rPr>
          <w:rFonts w:ascii="Times New Roman" w:hAnsi="Times New Roman"/>
          <w:b/>
          <w:bCs/>
        </w:rPr>
        <w:sym w:font="Wingdings 2" w:char="F0A3"/>
      </w:r>
      <w:r>
        <w:rPr>
          <w:rFonts w:ascii="Times New Roman" w:hAnsi="Times New Roman"/>
          <w:b/>
          <w:bCs/>
        </w:rPr>
        <w:tab/>
      </w:r>
      <w:r w:rsidRPr="00132F21">
        <w:rPr>
          <w:rFonts w:ascii="Times New Roman" w:hAnsi="Times New Roman"/>
        </w:rPr>
        <w:t xml:space="preserve">Acquired </w:t>
      </w:r>
      <w:r w:rsidR="002523A7">
        <w:rPr>
          <w:rFonts w:ascii="Times New Roman" w:hAnsi="Times New Roman"/>
        </w:rPr>
        <w:t>C</w:t>
      </w:r>
      <w:r w:rsidRPr="00132F21">
        <w:rPr>
          <w:rFonts w:ascii="Times New Roman" w:hAnsi="Times New Roman"/>
        </w:rPr>
        <w:t xml:space="preserve">ompany will retain plan. Assets will not be transferred to </w:t>
      </w:r>
      <w:r>
        <w:rPr>
          <w:rFonts w:ascii="Times New Roman" w:hAnsi="Times New Roman"/>
        </w:rPr>
        <w:t>Buyer (other</w:t>
      </w:r>
      <w:r w:rsidRPr="00132F21">
        <w:rPr>
          <w:rFonts w:ascii="Times New Roman" w:hAnsi="Times New Roman"/>
        </w:rPr>
        <w:t xml:space="preserve"> than by direct rollover or elective transfer).</w:t>
      </w:r>
      <w:r>
        <w:rPr>
          <w:rFonts w:ascii="Times New Roman" w:hAnsi="Times New Roman"/>
        </w:rPr>
        <w:t xml:space="preserve"> Plan may be terminated before or after acquisition.</w:t>
      </w:r>
    </w:p>
    <w:p w14:paraId="4CA6708A" w14:textId="77777777" w:rsidR="00003079" w:rsidRDefault="00003079" w:rsidP="00003079">
      <w:pPr>
        <w:tabs>
          <w:tab w:val="left" w:pos="90"/>
          <w:tab w:val="left" w:pos="630"/>
        </w:tabs>
        <w:spacing w:after="0" w:line="240" w:lineRule="auto"/>
        <w:ind w:left="990" w:hanging="540"/>
        <w:rPr>
          <w:rFonts w:ascii="Times New Roman" w:hAnsi="Times New Roman"/>
        </w:rPr>
      </w:pPr>
      <w:r>
        <w:rPr>
          <w:rFonts w:ascii="Times New Roman" w:hAnsi="Times New Roman"/>
          <w:b/>
          <w:bCs/>
        </w:rPr>
        <w:t>c</w:t>
      </w:r>
      <w:r w:rsidRPr="00132F21">
        <w:rPr>
          <w:rFonts w:ascii="Times New Roman" w:hAnsi="Times New Roman"/>
          <w:b/>
          <w:bCs/>
        </w:rPr>
        <w:t>.</w:t>
      </w:r>
      <w:r>
        <w:rPr>
          <w:rFonts w:ascii="Times New Roman" w:hAnsi="Times New Roman"/>
          <w:b/>
          <w:bCs/>
        </w:rPr>
        <w:tab/>
      </w:r>
      <w:r w:rsidRPr="00132F21">
        <w:rPr>
          <w:rFonts w:ascii="Times New Roman" w:hAnsi="Times New Roman"/>
          <w:b/>
          <w:bCs/>
        </w:rPr>
        <w:sym w:font="Wingdings 2" w:char="F0A3"/>
      </w:r>
      <w:r w:rsidRPr="00132F21">
        <w:rPr>
          <w:rFonts w:ascii="Times New Roman" w:hAnsi="Times New Roman"/>
          <w:b/>
          <w:bCs/>
        </w:rPr>
        <w:tab/>
      </w:r>
      <w:r w:rsidRPr="00132F21">
        <w:rPr>
          <w:rFonts w:ascii="Times New Roman" w:hAnsi="Times New Roman"/>
        </w:rPr>
        <w:t xml:space="preserve">Acquired </w:t>
      </w:r>
      <w:r w:rsidR="002523A7">
        <w:rPr>
          <w:rFonts w:ascii="Times New Roman" w:hAnsi="Times New Roman"/>
        </w:rPr>
        <w:t>C</w:t>
      </w:r>
      <w:r w:rsidRPr="00132F21">
        <w:rPr>
          <w:rFonts w:ascii="Times New Roman" w:hAnsi="Times New Roman"/>
        </w:rPr>
        <w:t>ompany will retain plan</w:t>
      </w:r>
      <w:r w:rsidR="00486C47">
        <w:rPr>
          <w:rFonts w:ascii="Times New Roman" w:hAnsi="Times New Roman"/>
        </w:rPr>
        <w:t>,</w:t>
      </w:r>
      <w:r w:rsidRPr="00132F21">
        <w:rPr>
          <w:rFonts w:ascii="Times New Roman" w:hAnsi="Times New Roman"/>
        </w:rPr>
        <w:t xml:space="preserve"> but assets of transferred employees will be transferred to </w:t>
      </w:r>
      <w:r>
        <w:rPr>
          <w:rFonts w:ascii="Times New Roman" w:hAnsi="Times New Roman"/>
        </w:rPr>
        <w:t>Buyer’s</w:t>
      </w:r>
      <w:r w:rsidRPr="00132F21">
        <w:rPr>
          <w:rFonts w:ascii="Times New Roman" w:hAnsi="Times New Roman"/>
        </w:rPr>
        <w:t xml:space="preserve"> plan.</w:t>
      </w:r>
    </w:p>
    <w:p w14:paraId="283839EC" w14:textId="77777777" w:rsidR="00003079" w:rsidRDefault="00003079" w:rsidP="00003079">
      <w:pPr>
        <w:tabs>
          <w:tab w:val="left" w:pos="90"/>
          <w:tab w:val="left" w:pos="630"/>
        </w:tabs>
        <w:spacing w:after="0" w:line="240" w:lineRule="auto"/>
        <w:ind w:left="990" w:hanging="540"/>
        <w:rPr>
          <w:rFonts w:ascii="Times New Roman" w:hAnsi="Times New Roman"/>
        </w:rPr>
      </w:pPr>
      <w:r>
        <w:rPr>
          <w:rFonts w:ascii="Times New Roman" w:hAnsi="Times New Roman"/>
          <w:b/>
          <w:bCs/>
        </w:rPr>
        <w:t>d</w:t>
      </w:r>
      <w:r w:rsidRPr="00132F21">
        <w:rPr>
          <w:rFonts w:ascii="Times New Roman" w:hAnsi="Times New Roman"/>
          <w:b/>
          <w:bCs/>
        </w:rPr>
        <w:t>.</w:t>
      </w:r>
      <w:r>
        <w:rPr>
          <w:rFonts w:ascii="Times New Roman" w:hAnsi="Times New Roman"/>
          <w:b/>
          <w:bCs/>
        </w:rPr>
        <w:tab/>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r>
      <w:r>
        <w:rPr>
          <w:rFonts w:ascii="Times New Roman" w:hAnsi="Times New Roman"/>
        </w:rPr>
        <w:t xml:space="preserve">Buyer </w:t>
      </w:r>
      <w:r w:rsidRPr="00132F21">
        <w:rPr>
          <w:rFonts w:ascii="Times New Roman" w:hAnsi="Times New Roman"/>
        </w:rPr>
        <w:t>will take over sponsorship of plan.</w:t>
      </w:r>
    </w:p>
    <w:p w14:paraId="1012D9C5" w14:textId="77777777" w:rsidR="00003079" w:rsidRPr="00132F21" w:rsidRDefault="00003079" w:rsidP="00003079">
      <w:pPr>
        <w:tabs>
          <w:tab w:val="left" w:pos="90"/>
          <w:tab w:val="left" w:pos="630"/>
        </w:tabs>
        <w:spacing w:after="0" w:line="240" w:lineRule="auto"/>
        <w:ind w:left="990" w:hanging="540"/>
        <w:rPr>
          <w:rFonts w:ascii="Times New Roman" w:hAnsi="Times New Roman"/>
        </w:rPr>
      </w:pPr>
      <w:r>
        <w:rPr>
          <w:rFonts w:ascii="Times New Roman" w:hAnsi="Times New Roman"/>
          <w:b/>
          <w:bCs/>
        </w:rPr>
        <w:t>e.</w:t>
      </w:r>
      <w:r>
        <w:rPr>
          <w:rFonts w:ascii="Times New Roman" w:hAnsi="Times New Roman"/>
          <w:b/>
          <w:bCs/>
        </w:rPr>
        <w:tab/>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r>
      <w:r w:rsidR="004D0924">
        <w:rPr>
          <w:rFonts w:ascii="Times New Roman" w:hAnsi="Times New Roman"/>
        </w:rPr>
        <w:t>Acquired Company’s plan</w:t>
      </w:r>
      <w:r>
        <w:rPr>
          <w:rFonts w:ascii="Times New Roman" w:hAnsi="Times New Roman"/>
        </w:rPr>
        <w:t xml:space="preserve"> will be merged into Buyer’s plan upon completion of acquisition </w:t>
      </w:r>
    </w:p>
    <w:p w14:paraId="3E391589" w14:textId="77777777" w:rsidR="00003079" w:rsidRPr="00132F21" w:rsidRDefault="00003079" w:rsidP="00003079">
      <w:pPr>
        <w:pStyle w:val="indent3"/>
        <w:spacing w:before="120" w:beforeAutospacing="0" w:after="120" w:afterAutospacing="0"/>
        <w:ind w:left="360"/>
        <w:textAlignment w:val="baseline"/>
        <w:rPr>
          <w:sz w:val="22"/>
          <w:szCs w:val="22"/>
        </w:rPr>
      </w:pPr>
      <w:r w:rsidRPr="00132F21">
        <w:rPr>
          <w:sz w:val="22"/>
          <w:szCs w:val="22"/>
        </w:rPr>
        <w:t>[</w:t>
      </w:r>
      <w:r w:rsidRPr="00132F21">
        <w:rPr>
          <w:b/>
          <w:i/>
          <w:sz w:val="22"/>
          <w:szCs w:val="22"/>
        </w:rPr>
        <w:t xml:space="preserve">Note: </w:t>
      </w:r>
      <w:r w:rsidRPr="00132F21">
        <w:rPr>
          <w:i/>
          <w:sz w:val="22"/>
          <w:szCs w:val="22"/>
        </w:rPr>
        <w:t xml:space="preserve">The determination of many of the issues will depend on whether there has been a severance of employment as a result of the acquisition. </w:t>
      </w:r>
      <w:r>
        <w:rPr>
          <w:i/>
          <w:sz w:val="22"/>
          <w:szCs w:val="22"/>
        </w:rPr>
        <w:t>For this purpose, a severance of employment occurs if employees are no longer working for the company maintaining the plan. W</w:t>
      </w:r>
      <w:r w:rsidRPr="00132F21">
        <w:rPr>
          <w:i/>
          <w:sz w:val="22"/>
          <w:szCs w:val="22"/>
        </w:rPr>
        <w:t xml:space="preserve">hether a severance of employment has occurred will often depend on whether </w:t>
      </w:r>
      <w:r>
        <w:rPr>
          <w:i/>
          <w:sz w:val="22"/>
          <w:szCs w:val="22"/>
        </w:rPr>
        <w:t>Buyer will</w:t>
      </w:r>
      <w:r w:rsidRPr="00132F21">
        <w:rPr>
          <w:i/>
          <w:sz w:val="22"/>
          <w:szCs w:val="22"/>
        </w:rPr>
        <w:t xml:space="preserve"> maintain the plan of the </w:t>
      </w:r>
      <w:r w:rsidR="002523A7">
        <w:rPr>
          <w:i/>
          <w:sz w:val="22"/>
          <w:szCs w:val="22"/>
        </w:rPr>
        <w:t>A</w:t>
      </w:r>
      <w:r w:rsidRPr="00132F21">
        <w:rPr>
          <w:i/>
          <w:sz w:val="22"/>
          <w:szCs w:val="22"/>
        </w:rPr>
        <w:t>cquir</w:t>
      </w:r>
      <w:r>
        <w:rPr>
          <w:i/>
          <w:sz w:val="22"/>
          <w:szCs w:val="22"/>
        </w:rPr>
        <w:t>ed</w:t>
      </w:r>
      <w:r w:rsidRPr="00132F21">
        <w:rPr>
          <w:i/>
          <w:sz w:val="22"/>
          <w:szCs w:val="22"/>
        </w:rPr>
        <w:t xml:space="preserve"> </w:t>
      </w:r>
      <w:r w:rsidR="002523A7">
        <w:rPr>
          <w:i/>
          <w:sz w:val="22"/>
          <w:szCs w:val="22"/>
        </w:rPr>
        <w:t>C</w:t>
      </w:r>
      <w:r w:rsidRPr="00132F21">
        <w:rPr>
          <w:i/>
          <w:sz w:val="22"/>
          <w:szCs w:val="22"/>
        </w:rPr>
        <w:t>ompany following the acquisition.</w:t>
      </w:r>
      <w:r>
        <w:rPr>
          <w:i/>
          <w:sz w:val="22"/>
          <w:szCs w:val="22"/>
        </w:rPr>
        <w:t xml:space="preserve"> </w:t>
      </w:r>
      <w:r w:rsidRPr="00132F21">
        <w:rPr>
          <w:i/>
          <w:sz w:val="22"/>
          <w:szCs w:val="22"/>
        </w:rPr>
        <w:t xml:space="preserve">This can occur if </w:t>
      </w:r>
      <w:r>
        <w:rPr>
          <w:i/>
          <w:sz w:val="22"/>
          <w:szCs w:val="22"/>
        </w:rPr>
        <w:t>Buyer</w:t>
      </w:r>
      <w:r w:rsidRPr="00132F21">
        <w:rPr>
          <w:i/>
          <w:sz w:val="22"/>
          <w:szCs w:val="22"/>
        </w:rPr>
        <w:t xml:space="preserve"> takes over sponsorship of the plan or accepts a transfer of assets from the </w:t>
      </w:r>
      <w:r w:rsidR="002523A7">
        <w:rPr>
          <w:i/>
          <w:sz w:val="22"/>
          <w:szCs w:val="22"/>
        </w:rPr>
        <w:t>Acquired Company</w:t>
      </w:r>
      <w:r w:rsidRPr="00132F21">
        <w:rPr>
          <w:i/>
          <w:sz w:val="22"/>
          <w:szCs w:val="22"/>
        </w:rPr>
        <w:t xml:space="preserve">’s plan. If </w:t>
      </w:r>
      <w:r>
        <w:rPr>
          <w:i/>
          <w:sz w:val="22"/>
          <w:szCs w:val="22"/>
        </w:rPr>
        <w:t>c</w:t>
      </w:r>
      <w:r w:rsidRPr="00132F21">
        <w:rPr>
          <w:i/>
          <w:sz w:val="22"/>
          <w:szCs w:val="22"/>
        </w:rPr>
        <w:t>.</w:t>
      </w:r>
      <w:r>
        <w:rPr>
          <w:i/>
          <w:sz w:val="22"/>
          <w:szCs w:val="22"/>
        </w:rPr>
        <w:t>,</w:t>
      </w:r>
      <w:r w:rsidRPr="00132F21">
        <w:rPr>
          <w:i/>
          <w:sz w:val="22"/>
          <w:szCs w:val="22"/>
        </w:rPr>
        <w:t xml:space="preserve"> </w:t>
      </w:r>
      <w:r>
        <w:rPr>
          <w:i/>
          <w:sz w:val="22"/>
          <w:szCs w:val="22"/>
        </w:rPr>
        <w:t>d</w:t>
      </w:r>
      <w:r w:rsidRPr="00132F21">
        <w:rPr>
          <w:i/>
          <w:sz w:val="22"/>
          <w:szCs w:val="22"/>
        </w:rPr>
        <w:t>.</w:t>
      </w:r>
      <w:r>
        <w:rPr>
          <w:i/>
          <w:sz w:val="22"/>
          <w:szCs w:val="22"/>
        </w:rPr>
        <w:t xml:space="preserve"> or e.</w:t>
      </w:r>
      <w:r w:rsidRPr="00132F21">
        <w:rPr>
          <w:i/>
          <w:sz w:val="22"/>
          <w:szCs w:val="22"/>
        </w:rPr>
        <w:t xml:space="preserve"> is checked above, a severance of employment generally will not occur with respect to employees who transfer to </w:t>
      </w:r>
      <w:r>
        <w:rPr>
          <w:i/>
          <w:sz w:val="22"/>
          <w:szCs w:val="22"/>
        </w:rPr>
        <w:t>Buyer as p</w:t>
      </w:r>
      <w:r w:rsidRPr="00132F21">
        <w:rPr>
          <w:i/>
          <w:sz w:val="22"/>
          <w:szCs w:val="22"/>
        </w:rPr>
        <w:t xml:space="preserve">art of the acquisition, to the extent the plan assets of such employees are transferred to the </w:t>
      </w:r>
      <w:r w:rsidR="00836C9E">
        <w:rPr>
          <w:i/>
          <w:sz w:val="22"/>
          <w:szCs w:val="22"/>
        </w:rPr>
        <w:t>Buyer’s plan</w:t>
      </w:r>
      <w:r w:rsidRPr="00132F21">
        <w:rPr>
          <w:i/>
          <w:sz w:val="22"/>
          <w:szCs w:val="22"/>
        </w:rPr>
        <w:t>.</w:t>
      </w:r>
      <w:r w:rsidRPr="00132F21">
        <w:rPr>
          <w:sz w:val="22"/>
          <w:szCs w:val="22"/>
        </w:rPr>
        <w:t>]</w:t>
      </w:r>
    </w:p>
    <w:p w14:paraId="2EFC00BD" w14:textId="77777777" w:rsidR="00003079" w:rsidRPr="00132F21" w:rsidRDefault="00003079" w:rsidP="00003079">
      <w:pPr>
        <w:numPr>
          <w:ilvl w:val="0"/>
          <w:numId w:val="3"/>
        </w:numPr>
        <w:tabs>
          <w:tab w:val="left" w:pos="90"/>
        </w:tabs>
        <w:spacing w:before="120" w:after="0" w:line="240" w:lineRule="auto"/>
        <w:rPr>
          <w:rFonts w:ascii="Times New Roman" w:hAnsi="Times New Roman"/>
          <w:b/>
          <w:smallCaps/>
        </w:rPr>
      </w:pPr>
      <w:r w:rsidRPr="00132F21">
        <w:rPr>
          <w:rFonts w:ascii="Times New Roman" w:hAnsi="Times New Roman"/>
          <w:b/>
          <w:smallCaps/>
        </w:rPr>
        <w:t xml:space="preserve">Will Service with </w:t>
      </w:r>
      <w:r w:rsidR="002523A7">
        <w:rPr>
          <w:rFonts w:ascii="Times New Roman" w:hAnsi="Times New Roman"/>
          <w:b/>
          <w:smallCaps/>
        </w:rPr>
        <w:t>Acquired Company</w:t>
      </w:r>
      <w:r w:rsidRPr="00132F21">
        <w:rPr>
          <w:rFonts w:ascii="Times New Roman" w:hAnsi="Times New Roman"/>
          <w:b/>
          <w:smallCaps/>
        </w:rPr>
        <w:t xml:space="preserve"> be C</w:t>
      </w:r>
      <w:r>
        <w:rPr>
          <w:rFonts w:ascii="Times New Roman" w:hAnsi="Times New Roman"/>
          <w:b/>
          <w:smallCaps/>
        </w:rPr>
        <w:t>redited for Eligibility and/or Vesting U</w:t>
      </w:r>
      <w:r w:rsidRPr="00132F21">
        <w:rPr>
          <w:rFonts w:ascii="Times New Roman" w:hAnsi="Times New Roman"/>
          <w:b/>
          <w:smallCaps/>
        </w:rPr>
        <w:t xml:space="preserve">nder </w:t>
      </w:r>
      <w:r w:rsidR="00836C9E">
        <w:rPr>
          <w:rFonts w:ascii="Times New Roman" w:hAnsi="Times New Roman"/>
          <w:b/>
          <w:smallCaps/>
        </w:rPr>
        <w:t>Buyer’s plan</w:t>
      </w:r>
      <w:r w:rsidRPr="00132F21">
        <w:rPr>
          <w:rFonts w:ascii="Times New Roman" w:hAnsi="Times New Roman"/>
          <w:b/>
          <w:smallCaps/>
        </w:rPr>
        <w:t>?</w:t>
      </w:r>
    </w:p>
    <w:p w14:paraId="14B50F94" w14:textId="77777777" w:rsidR="00003079" w:rsidRPr="00132F21" w:rsidRDefault="00003079" w:rsidP="00003079">
      <w:pPr>
        <w:tabs>
          <w:tab w:val="left" w:pos="90"/>
        </w:tabs>
        <w:spacing w:after="0" w:line="240" w:lineRule="auto"/>
        <w:ind w:left="972" w:hanging="630"/>
        <w:rPr>
          <w:rFonts w:ascii="Times New Roman" w:hAnsi="Times New Roman"/>
        </w:rPr>
      </w:pPr>
      <w:r w:rsidRPr="00132F21">
        <w:rPr>
          <w:rFonts w:ascii="Times New Roman" w:hAnsi="Times New Roman"/>
          <w:b/>
          <w:bCs/>
        </w:rPr>
        <w:t xml:space="preserve">  a.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 xml:space="preserve">Yes, service crediting is required since </w:t>
      </w:r>
      <w:r>
        <w:rPr>
          <w:rFonts w:ascii="Times New Roman" w:hAnsi="Times New Roman"/>
        </w:rPr>
        <w:t>Buyer</w:t>
      </w:r>
      <w:r w:rsidRPr="00132F21">
        <w:rPr>
          <w:rFonts w:ascii="Times New Roman" w:hAnsi="Times New Roman"/>
        </w:rPr>
        <w:t xml:space="preserve"> is taking over sponsorship of plan or is accepting a transfer o</w:t>
      </w:r>
      <w:r>
        <w:rPr>
          <w:rFonts w:ascii="Times New Roman" w:hAnsi="Times New Roman"/>
        </w:rPr>
        <w:t xml:space="preserve">f assets from </w:t>
      </w:r>
      <w:r w:rsidR="002523A7">
        <w:rPr>
          <w:rFonts w:ascii="Times New Roman" w:hAnsi="Times New Roman"/>
        </w:rPr>
        <w:t>Acquired Company</w:t>
      </w:r>
      <w:r w:rsidR="00836C9E">
        <w:rPr>
          <w:rFonts w:ascii="Times New Roman" w:hAnsi="Times New Roman"/>
        </w:rPr>
        <w:t>’s</w:t>
      </w:r>
      <w:r w:rsidRPr="00132F21">
        <w:rPr>
          <w:rFonts w:ascii="Times New Roman" w:hAnsi="Times New Roman"/>
        </w:rPr>
        <w:t xml:space="preserve"> plan.</w:t>
      </w:r>
    </w:p>
    <w:p w14:paraId="01236E19" w14:textId="77777777" w:rsidR="00003079" w:rsidRPr="00132F21" w:rsidRDefault="00003079" w:rsidP="00003079">
      <w:pPr>
        <w:spacing w:after="0" w:line="240" w:lineRule="auto"/>
        <w:ind w:left="972" w:hanging="630"/>
        <w:rPr>
          <w:rFonts w:ascii="Times New Roman" w:hAnsi="Times New Roman"/>
        </w:rPr>
      </w:pPr>
      <w:r w:rsidRPr="00132F21">
        <w:rPr>
          <w:rFonts w:ascii="Times New Roman" w:hAnsi="Times New Roman"/>
          <w:b/>
          <w:bCs/>
        </w:rPr>
        <w:t xml:space="preserve">  b. </w:t>
      </w:r>
      <w:r w:rsidRPr="00132F21">
        <w:rPr>
          <w:rFonts w:ascii="Times New Roman" w:hAnsi="Times New Roman"/>
          <w:b/>
          <w:bCs/>
        </w:rPr>
        <w:sym w:font="Wingdings 2" w:char="F0A3"/>
      </w:r>
      <w:r w:rsidRPr="00132F21">
        <w:rPr>
          <w:rFonts w:ascii="Times New Roman" w:hAnsi="Times New Roman"/>
          <w:b/>
          <w:bCs/>
        </w:rPr>
        <w:tab/>
      </w:r>
      <w:r w:rsidRPr="00132F21">
        <w:rPr>
          <w:rFonts w:ascii="Times New Roman" w:hAnsi="Times New Roman"/>
          <w:bCs/>
        </w:rPr>
        <w:t xml:space="preserve">Yes, although service crediting is not required because </w:t>
      </w:r>
      <w:r>
        <w:rPr>
          <w:rFonts w:ascii="Times New Roman" w:hAnsi="Times New Roman"/>
          <w:bCs/>
        </w:rPr>
        <w:t>Buyer</w:t>
      </w:r>
      <w:r w:rsidRPr="00132F21">
        <w:rPr>
          <w:rFonts w:ascii="Times New Roman" w:hAnsi="Times New Roman"/>
          <w:bCs/>
        </w:rPr>
        <w:t xml:space="preserve"> is not taking over sponsorship of plan, service with </w:t>
      </w:r>
      <w:r w:rsidR="002523A7">
        <w:rPr>
          <w:rFonts w:ascii="Times New Roman" w:hAnsi="Times New Roman"/>
          <w:bCs/>
        </w:rPr>
        <w:t>A</w:t>
      </w:r>
      <w:r w:rsidRPr="00132F21">
        <w:rPr>
          <w:rFonts w:ascii="Times New Roman" w:hAnsi="Times New Roman"/>
        </w:rPr>
        <w:t xml:space="preserve">cquired </w:t>
      </w:r>
      <w:r w:rsidR="002523A7">
        <w:rPr>
          <w:rFonts w:ascii="Times New Roman" w:hAnsi="Times New Roman"/>
        </w:rPr>
        <w:t>C</w:t>
      </w:r>
      <w:r w:rsidRPr="00132F21">
        <w:rPr>
          <w:rFonts w:ascii="Times New Roman" w:hAnsi="Times New Roman"/>
        </w:rPr>
        <w:t xml:space="preserve">ompany will be credited under </w:t>
      </w:r>
      <w:r>
        <w:rPr>
          <w:rFonts w:ascii="Times New Roman" w:hAnsi="Times New Roman"/>
        </w:rPr>
        <w:t>Buyer’s</w:t>
      </w:r>
      <w:r w:rsidRPr="00132F21">
        <w:rPr>
          <w:rFonts w:ascii="Times New Roman" w:hAnsi="Times New Roman"/>
        </w:rPr>
        <w:t xml:space="preserve"> plan. For this purpose, service will be credited for:</w:t>
      </w:r>
    </w:p>
    <w:p w14:paraId="47435394" w14:textId="77777777" w:rsidR="00003079" w:rsidRPr="00132F21" w:rsidRDefault="00003079" w:rsidP="00003079">
      <w:pPr>
        <w:spacing w:after="0" w:line="240" w:lineRule="auto"/>
        <w:ind w:left="972"/>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Eligibility and vesting</w:t>
      </w:r>
    </w:p>
    <w:p w14:paraId="7CEA2BD4" w14:textId="77777777" w:rsidR="00003079" w:rsidRPr="00132F21" w:rsidRDefault="00003079" w:rsidP="00003079">
      <w:pPr>
        <w:spacing w:after="0" w:line="240" w:lineRule="auto"/>
        <w:ind w:left="972"/>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Eligibility only</w:t>
      </w:r>
    </w:p>
    <w:p w14:paraId="3EA0723B" w14:textId="77777777" w:rsidR="00003079" w:rsidRPr="00132F21" w:rsidRDefault="00003079" w:rsidP="00003079">
      <w:pPr>
        <w:spacing w:after="0" w:line="240" w:lineRule="auto"/>
        <w:ind w:left="972"/>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Vesting only</w:t>
      </w:r>
    </w:p>
    <w:p w14:paraId="2C4B11FC" w14:textId="77777777" w:rsidR="00003079" w:rsidRPr="00132F21" w:rsidRDefault="00003079" w:rsidP="00003079">
      <w:pPr>
        <w:tabs>
          <w:tab w:val="left" w:pos="90"/>
        </w:tabs>
        <w:spacing w:after="0" w:line="240" w:lineRule="auto"/>
        <w:ind w:left="972" w:hanging="630"/>
        <w:rPr>
          <w:rFonts w:ascii="Times New Roman" w:hAnsi="Times New Roman"/>
        </w:rPr>
      </w:pPr>
      <w:r w:rsidRPr="00132F21">
        <w:rPr>
          <w:rFonts w:ascii="Times New Roman" w:hAnsi="Times New Roman"/>
          <w:b/>
          <w:bCs/>
        </w:rPr>
        <w:t xml:space="preserve">  c.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 xml:space="preserve">No, service with </w:t>
      </w:r>
      <w:r w:rsidR="002523A7">
        <w:rPr>
          <w:rFonts w:ascii="Times New Roman" w:hAnsi="Times New Roman"/>
        </w:rPr>
        <w:t>A</w:t>
      </w:r>
      <w:r w:rsidRPr="00132F21">
        <w:rPr>
          <w:rFonts w:ascii="Times New Roman" w:hAnsi="Times New Roman"/>
        </w:rPr>
        <w:t>cquir</w:t>
      </w:r>
      <w:r>
        <w:rPr>
          <w:rFonts w:ascii="Times New Roman" w:hAnsi="Times New Roman"/>
        </w:rPr>
        <w:t>ed</w:t>
      </w:r>
      <w:r w:rsidRPr="00132F21">
        <w:rPr>
          <w:rFonts w:ascii="Times New Roman" w:hAnsi="Times New Roman"/>
        </w:rPr>
        <w:t xml:space="preserve"> </w:t>
      </w:r>
      <w:r w:rsidR="002523A7">
        <w:rPr>
          <w:rFonts w:ascii="Times New Roman" w:hAnsi="Times New Roman"/>
        </w:rPr>
        <w:t>C</w:t>
      </w:r>
      <w:r w:rsidRPr="00132F21">
        <w:rPr>
          <w:rFonts w:ascii="Times New Roman" w:hAnsi="Times New Roman"/>
        </w:rPr>
        <w:t xml:space="preserve">ompany will not be considered under </w:t>
      </w:r>
      <w:r>
        <w:rPr>
          <w:rFonts w:ascii="Times New Roman" w:hAnsi="Times New Roman"/>
        </w:rPr>
        <w:t>Buyer’s</w:t>
      </w:r>
      <w:r w:rsidRPr="00132F21">
        <w:rPr>
          <w:rFonts w:ascii="Times New Roman" w:hAnsi="Times New Roman"/>
        </w:rPr>
        <w:t xml:space="preserve"> plan.</w:t>
      </w:r>
    </w:p>
    <w:p w14:paraId="56FDAE23" w14:textId="77777777" w:rsidR="00003079" w:rsidRPr="00132F21" w:rsidRDefault="00003079" w:rsidP="00003079">
      <w:pPr>
        <w:spacing w:before="120" w:after="0" w:line="240" w:lineRule="auto"/>
        <w:ind w:left="450"/>
        <w:rPr>
          <w:rFonts w:ascii="Times New Roman" w:hAnsi="Times New Roman"/>
          <w:color w:val="000000"/>
        </w:rPr>
      </w:pPr>
      <w:r w:rsidRPr="00132F21">
        <w:rPr>
          <w:rFonts w:ascii="Times New Roman" w:hAnsi="Times New Roman"/>
        </w:rPr>
        <w:t>[</w:t>
      </w:r>
      <w:r w:rsidRPr="00132F21">
        <w:rPr>
          <w:rFonts w:ascii="Times New Roman" w:hAnsi="Times New Roman"/>
          <w:b/>
          <w:i/>
        </w:rPr>
        <w:t xml:space="preserve">Note: </w:t>
      </w:r>
      <w:r w:rsidRPr="00132F21">
        <w:rPr>
          <w:rStyle w:val="apple-style-span"/>
          <w:rFonts w:ascii="Times New Roman" w:hAnsi="Times New Roman"/>
          <w:i/>
          <w:color w:val="000000"/>
        </w:rPr>
        <w:t>Where a severance from employment has</w:t>
      </w:r>
      <w:r w:rsidRPr="00132F21">
        <w:rPr>
          <w:rStyle w:val="apple-converted-space"/>
          <w:rFonts w:ascii="Times New Roman" w:hAnsi="Times New Roman"/>
          <w:i/>
          <w:color w:val="000000"/>
        </w:rPr>
        <w:t> </w:t>
      </w:r>
      <w:r w:rsidRPr="00063EE3">
        <w:rPr>
          <w:rStyle w:val="apple-style-span"/>
          <w:rFonts w:ascii="Times New Roman" w:hAnsi="Times New Roman"/>
          <w:i/>
          <w:color w:val="000000"/>
        </w:rPr>
        <w:t>not</w:t>
      </w:r>
      <w:r w:rsidRPr="00063EE3">
        <w:rPr>
          <w:rStyle w:val="apple-converted-space"/>
          <w:rFonts w:ascii="Times New Roman" w:hAnsi="Times New Roman"/>
          <w:i/>
          <w:color w:val="000000"/>
        </w:rPr>
        <w:t> </w:t>
      </w:r>
      <w:r w:rsidRPr="00132F21">
        <w:rPr>
          <w:rStyle w:val="apple-style-span"/>
          <w:rFonts w:ascii="Times New Roman" w:hAnsi="Times New Roman"/>
          <w:i/>
          <w:color w:val="000000"/>
        </w:rPr>
        <w:t xml:space="preserve">occurred, service with the </w:t>
      </w:r>
      <w:r w:rsidR="002523A7">
        <w:rPr>
          <w:rStyle w:val="apple-style-span"/>
          <w:rFonts w:ascii="Times New Roman" w:hAnsi="Times New Roman"/>
          <w:i/>
          <w:color w:val="000000"/>
        </w:rPr>
        <w:t>A</w:t>
      </w:r>
      <w:r w:rsidRPr="00132F21">
        <w:rPr>
          <w:rStyle w:val="apple-style-span"/>
          <w:rFonts w:ascii="Times New Roman" w:hAnsi="Times New Roman"/>
          <w:i/>
          <w:color w:val="000000"/>
        </w:rPr>
        <w:t xml:space="preserve">cquired </w:t>
      </w:r>
      <w:r w:rsidR="002523A7">
        <w:rPr>
          <w:rStyle w:val="apple-style-span"/>
          <w:rFonts w:ascii="Times New Roman" w:hAnsi="Times New Roman"/>
          <w:i/>
          <w:color w:val="000000"/>
        </w:rPr>
        <w:t>C</w:t>
      </w:r>
      <w:r w:rsidRPr="00132F21">
        <w:rPr>
          <w:rStyle w:val="apple-style-span"/>
          <w:rFonts w:ascii="Times New Roman" w:hAnsi="Times New Roman"/>
          <w:i/>
          <w:color w:val="000000"/>
        </w:rPr>
        <w:t>ompany must</w:t>
      </w:r>
      <w:r w:rsidRPr="00132F21">
        <w:rPr>
          <w:rStyle w:val="apple-converted-space"/>
          <w:rFonts w:ascii="Times New Roman" w:hAnsi="Times New Roman"/>
          <w:i/>
          <w:color w:val="000000"/>
        </w:rPr>
        <w:t> </w:t>
      </w:r>
      <w:r w:rsidRPr="00132F21">
        <w:rPr>
          <w:rStyle w:val="apple-style-span"/>
          <w:rFonts w:ascii="Times New Roman" w:hAnsi="Times New Roman"/>
          <w:i/>
          <w:color w:val="000000"/>
        </w:rPr>
        <w:t xml:space="preserve">be credited for eligibility under the </w:t>
      </w:r>
      <w:r w:rsidR="00836C9E">
        <w:rPr>
          <w:rStyle w:val="apple-style-span"/>
          <w:rFonts w:ascii="Times New Roman" w:hAnsi="Times New Roman"/>
          <w:i/>
          <w:color w:val="000000"/>
        </w:rPr>
        <w:t>Buyer’s plan</w:t>
      </w:r>
      <w:r w:rsidRPr="00132F21">
        <w:rPr>
          <w:rStyle w:val="apple-style-span"/>
          <w:rFonts w:ascii="Times New Roman" w:hAnsi="Times New Roman"/>
          <w:i/>
          <w:color w:val="000000"/>
        </w:rPr>
        <w:t>. Thus, if #</w:t>
      </w:r>
      <w:r>
        <w:rPr>
          <w:rStyle w:val="apple-style-span"/>
          <w:rFonts w:ascii="Times New Roman" w:hAnsi="Times New Roman"/>
          <w:i/>
          <w:color w:val="000000"/>
        </w:rPr>
        <w:t>8</w:t>
      </w:r>
      <w:r w:rsidRPr="00132F21">
        <w:rPr>
          <w:rStyle w:val="apple-style-span"/>
          <w:rFonts w:ascii="Times New Roman" w:hAnsi="Times New Roman"/>
          <w:i/>
          <w:color w:val="000000"/>
        </w:rPr>
        <w:t>.</w:t>
      </w:r>
      <w:r>
        <w:rPr>
          <w:rStyle w:val="apple-style-span"/>
          <w:rFonts w:ascii="Times New Roman" w:hAnsi="Times New Roman"/>
          <w:i/>
          <w:color w:val="000000"/>
        </w:rPr>
        <w:t>c</w:t>
      </w:r>
      <w:r w:rsidRPr="00132F21">
        <w:rPr>
          <w:rStyle w:val="apple-style-span"/>
          <w:rFonts w:ascii="Times New Roman" w:hAnsi="Times New Roman"/>
          <w:i/>
          <w:color w:val="000000"/>
        </w:rPr>
        <w:t>.</w:t>
      </w:r>
      <w:r>
        <w:rPr>
          <w:rStyle w:val="apple-style-span"/>
          <w:rFonts w:ascii="Times New Roman" w:hAnsi="Times New Roman"/>
          <w:i/>
          <w:color w:val="000000"/>
        </w:rPr>
        <w:t>, d</w:t>
      </w:r>
      <w:r w:rsidRPr="00132F21">
        <w:rPr>
          <w:rStyle w:val="apple-style-span"/>
          <w:rFonts w:ascii="Times New Roman" w:hAnsi="Times New Roman"/>
          <w:i/>
          <w:color w:val="000000"/>
        </w:rPr>
        <w:t xml:space="preserve">. </w:t>
      </w:r>
      <w:r>
        <w:rPr>
          <w:rStyle w:val="apple-style-span"/>
          <w:rFonts w:ascii="Times New Roman" w:hAnsi="Times New Roman"/>
          <w:i/>
          <w:color w:val="000000"/>
        </w:rPr>
        <w:t xml:space="preserve">or e. </w:t>
      </w:r>
      <w:r w:rsidRPr="00132F21">
        <w:rPr>
          <w:rStyle w:val="apple-style-span"/>
          <w:rFonts w:ascii="Times New Roman" w:hAnsi="Times New Roman"/>
          <w:i/>
          <w:color w:val="000000"/>
        </w:rPr>
        <w:t>is checked above, #</w:t>
      </w:r>
      <w:r>
        <w:rPr>
          <w:rStyle w:val="apple-style-span"/>
          <w:rFonts w:ascii="Times New Roman" w:hAnsi="Times New Roman"/>
          <w:i/>
          <w:color w:val="000000"/>
        </w:rPr>
        <w:t>9</w:t>
      </w:r>
      <w:r w:rsidRPr="00132F21">
        <w:rPr>
          <w:rStyle w:val="apple-style-span"/>
          <w:rFonts w:ascii="Times New Roman" w:hAnsi="Times New Roman"/>
          <w:i/>
          <w:color w:val="000000"/>
        </w:rPr>
        <w:t xml:space="preserve">.a. should be checked since no severance of service would occur and service </w:t>
      </w:r>
      <w:r>
        <w:rPr>
          <w:rStyle w:val="apple-style-span"/>
          <w:rFonts w:ascii="Times New Roman" w:hAnsi="Times New Roman"/>
          <w:i/>
          <w:color w:val="000000"/>
        </w:rPr>
        <w:t xml:space="preserve">with the </w:t>
      </w:r>
      <w:r w:rsidR="002523A7">
        <w:rPr>
          <w:rStyle w:val="apple-style-span"/>
          <w:rFonts w:ascii="Times New Roman" w:hAnsi="Times New Roman"/>
          <w:i/>
          <w:color w:val="000000"/>
        </w:rPr>
        <w:t>A</w:t>
      </w:r>
      <w:r>
        <w:rPr>
          <w:rStyle w:val="apple-style-span"/>
          <w:rFonts w:ascii="Times New Roman" w:hAnsi="Times New Roman"/>
          <w:i/>
          <w:color w:val="000000"/>
        </w:rPr>
        <w:t xml:space="preserve">cquired </w:t>
      </w:r>
      <w:r w:rsidR="002523A7">
        <w:rPr>
          <w:rStyle w:val="apple-style-span"/>
          <w:rFonts w:ascii="Times New Roman" w:hAnsi="Times New Roman"/>
          <w:i/>
          <w:color w:val="000000"/>
        </w:rPr>
        <w:t>C</w:t>
      </w:r>
      <w:r>
        <w:rPr>
          <w:rStyle w:val="apple-style-span"/>
          <w:rFonts w:ascii="Times New Roman" w:hAnsi="Times New Roman"/>
          <w:i/>
          <w:color w:val="000000"/>
        </w:rPr>
        <w:t xml:space="preserve">ompany </w:t>
      </w:r>
      <w:r w:rsidRPr="00132F21">
        <w:rPr>
          <w:rStyle w:val="apple-style-span"/>
          <w:rFonts w:ascii="Times New Roman" w:hAnsi="Times New Roman"/>
          <w:i/>
          <w:color w:val="000000"/>
        </w:rPr>
        <w:t>is required to be credited</w:t>
      </w:r>
      <w:r>
        <w:rPr>
          <w:rStyle w:val="apple-style-span"/>
          <w:rFonts w:ascii="Times New Roman" w:hAnsi="Times New Roman"/>
          <w:i/>
          <w:color w:val="000000"/>
        </w:rPr>
        <w:t xml:space="preserve"> after the acquisition</w:t>
      </w:r>
      <w:r w:rsidRPr="00132F21">
        <w:rPr>
          <w:rStyle w:val="apple-style-span"/>
          <w:rFonts w:ascii="Times New Roman" w:hAnsi="Times New Roman"/>
          <w:i/>
          <w:color w:val="000000"/>
        </w:rPr>
        <w:t>. If #</w:t>
      </w:r>
      <w:r>
        <w:rPr>
          <w:rStyle w:val="apple-style-span"/>
          <w:rFonts w:ascii="Times New Roman" w:hAnsi="Times New Roman"/>
          <w:i/>
          <w:color w:val="000000"/>
        </w:rPr>
        <w:t>8</w:t>
      </w:r>
      <w:r w:rsidRPr="00132F21">
        <w:rPr>
          <w:rStyle w:val="apple-style-span"/>
          <w:rFonts w:ascii="Times New Roman" w:hAnsi="Times New Roman"/>
          <w:i/>
          <w:color w:val="000000"/>
        </w:rPr>
        <w:t>.a</w:t>
      </w:r>
      <w:r>
        <w:rPr>
          <w:rStyle w:val="apple-style-span"/>
          <w:rFonts w:ascii="Times New Roman" w:hAnsi="Times New Roman"/>
          <w:i/>
          <w:color w:val="000000"/>
        </w:rPr>
        <w:t>. or b. is checked</w:t>
      </w:r>
      <w:r w:rsidRPr="00132F21">
        <w:rPr>
          <w:rStyle w:val="apple-style-span"/>
          <w:rFonts w:ascii="Times New Roman" w:hAnsi="Times New Roman"/>
          <w:i/>
          <w:color w:val="000000"/>
        </w:rPr>
        <w:t xml:space="preserve">, service is not required to be credited for eligibility. If </w:t>
      </w:r>
      <w:r>
        <w:rPr>
          <w:rStyle w:val="apple-style-span"/>
          <w:rFonts w:ascii="Times New Roman" w:hAnsi="Times New Roman"/>
          <w:i/>
          <w:color w:val="000000"/>
        </w:rPr>
        <w:t>Buyer</w:t>
      </w:r>
      <w:r w:rsidRPr="00132F21">
        <w:rPr>
          <w:rStyle w:val="apple-style-span"/>
          <w:rFonts w:ascii="Times New Roman" w:hAnsi="Times New Roman"/>
          <w:i/>
          <w:color w:val="000000"/>
        </w:rPr>
        <w:t xml:space="preserve"> wishes to credit service for eligibility, a plan amendment would be required under the </w:t>
      </w:r>
      <w:r w:rsidR="00836C9E">
        <w:rPr>
          <w:rStyle w:val="apple-style-span"/>
          <w:rFonts w:ascii="Times New Roman" w:hAnsi="Times New Roman"/>
          <w:i/>
          <w:color w:val="000000"/>
        </w:rPr>
        <w:t>Buyer’s plan</w:t>
      </w:r>
      <w:r w:rsidRPr="00132F21">
        <w:rPr>
          <w:rStyle w:val="apple-style-span"/>
          <w:rFonts w:ascii="Times New Roman" w:hAnsi="Times New Roman"/>
          <w:i/>
          <w:color w:val="000000"/>
        </w:rPr>
        <w:t xml:space="preserve"> authorizing such service crediting.</w:t>
      </w:r>
      <w:r w:rsidRPr="00132F21">
        <w:rPr>
          <w:rStyle w:val="apple-style-span"/>
          <w:rFonts w:ascii="Times New Roman" w:hAnsi="Times New Roman"/>
          <w:color w:val="000000"/>
        </w:rPr>
        <w:t>]</w:t>
      </w:r>
    </w:p>
    <w:p w14:paraId="5D0E5A64" w14:textId="77777777" w:rsidR="00003079" w:rsidRDefault="00003079" w:rsidP="00003079">
      <w:pPr>
        <w:numPr>
          <w:ilvl w:val="0"/>
          <w:numId w:val="3"/>
        </w:numPr>
        <w:tabs>
          <w:tab w:val="left" w:pos="90"/>
        </w:tabs>
        <w:spacing w:before="120" w:after="120" w:line="240" w:lineRule="auto"/>
        <w:rPr>
          <w:rFonts w:ascii="Times New Roman" w:hAnsi="Times New Roman"/>
        </w:rPr>
      </w:pPr>
      <w:r>
        <w:rPr>
          <w:rFonts w:ascii="Times New Roman" w:hAnsi="Times New Roman"/>
          <w:b/>
          <w:smallCaps/>
        </w:rPr>
        <w:t xml:space="preserve">Will Employees of </w:t>
      </w:r>
      <w:r w:rsidR="002523A7">
        <w:rPr>
          <w:rFonts w:ascii="Times New Roman" w:hAnsi="Times New Roman"/>
          <w:b/>
          <w:smallCaps/>
        </w:rPr>
        <w:t>Acquired Company</w:t>
      </w:r>
      <w:r>
        <w:rPr>
          <w:rFonts w:ascii="Times New Roman" w:hAnsi="Times New Roman"/>
          <w:b/>
          <w:smallCaps/>
        </w:rPr>
        <w:t xml:space="preserve"> P</w:t>
      </w:r>
      <w:r w:rsidRPr="00402210">
        <w:rPr>
          <w:rFonts w:ascii="Times New Roman" w:hAnsi="Times New Roman"/>
          <w:b/>
          <w:smallCaps/>
        </w:rPr>
        <w:t xml:space="preserve">articipate in </w:t>
      </w:r>
      <w:r>
        <w:rPr>
          <w:rFonts w:ascii="Times New Roman" w:hAnsi="Times New Roman"/>
          <w:b/>
          <w:smallCaps/>
        </w:rPr>
        <w:t>Plan M</w:t>
      </w:r>
      <w:r w:rsidRPr="00402210">
        <w:rPr>
          <w:rFonts w:ascii="Times New Roman" w:hAnsi="Times New Roman"/>
          <w:b/>
          <w:smallCaps/>
        </w:rPr>
        <w:t xml:space="preserve">aintained by </w:t>
      </w:r>
      <w:r>
        <w:rPr>
          <w:rFonts w:ascii="Times New Roman" w:hAnsi="Times New Roman"/>
          <w:b/>
          <w:smallCaps/>
        </w:rPr>
        <w:t>Buyer</w:t>
      </w:r>
      <w:r>
        <w:rPr>
          <w:rFonts w:ascii="Times New Roman" w:hAnsi="Times New Roman"/>
        </w:rPr>
        <w:t>? [</w:t>
      </w:r>
      <w:r w:rsidRPr="00F1524A">
        <w:rPr>
          <w:rFonts w:ascii="Times New Roman" w:hAnsi="Times New Roman"/>
          <w:i/>
        </w:rPr>
        <w:t>See #</w:t>
      </w:r>
      <w:r>
        <w:rPr>
          <w:rFonts w:ascii="Times New Roman" w:hAnsi="Times New Roman"/>
          <w:i/>
        </w:rPr>
        <w:t>9</w:t>
      </w:r>
      <w:r w:rsidRPr="00F1524A">
        <w:rPr>
          <w:rFonts w:ascii="Times New Roman" w:hAnsi="Times New Roman"/>
          <w:i/>
        </w:rPr>
        <w:t xml:space="preserve"> above to determine whether service with </w:t>
      </w:r>
      <w:r w:rsidR="002523A7">
        <w:rPr>
          <w:rFonts w:ascii="Times New Roman" w:hAnsi="Times New Roman"/>
          <w:i/>
        </w:rPr>
        <w:t>A</w:t>
      </w:r>
      <w:r w:rsidRPr="00F1524A">
        <w:rPr>
          <w:rFonts w:ascii="Times New Roman" w:hAnsi="Times New Roman"/>
          <w:i/>
        </w:rPr>
        <w:t>cquir</w:t>
      </w:r>
      <w:r>
        <w:rPr>
          <w:rFonts w:ascii="Times New Roman" w:hAnsi="Times New Roman"/>
          <w:i/>
        </w:rPr>
        <w:t>ed</w:t>
      </w:r>
      <w:r w:rsidRPr="00F1524A">
        <w:rPr>
          <w:rFonts w:ascii="Times New Roman" w:hAnsi="Times New Roman"/>
          <w:i/>
        </w:rPr>
        <w:t xml:space="preserve"> </w:t>
      </w:r>
      <w:r w:rsidR="002523A7">
        <w:rPr>
          <w:rFonts w:ascii="Times New Roman" w:hAnsi="Times New Roman"/>
          <w:i/>
        </w:rPr>
        <w:t>C</w:t>
      </w:r>
      <w:r w:rsidRPr="00F1524A">
        <w:rPr>
          <w:rFonts w:ascii="Times New Roman" w:hAnsi="Times New Roman"/>
          <w:i/>
        </w:rPr>
        <w:t xml:space="preserve">ompany will count for purposes of determining eligibility under </w:t>
      </w:r>
      <w:r w:rsidR="00836C9E">
        <w:rPr>
          <w:rFonts w:ascii="Times New Roman" w:hAnsi="Times New Roman"/>
          <w:i/>
        </w:rPr>
        <w:t>Buyer’s plan</w:t>
      </w:r>
      <w:r>
        <w:rPr>
          <w:rFonts w:ascii="Times New Roman" w:hAnsi="Times New Roman"/>
          <w:i/>
        </w:rPr>
        <w:t>.</w:t>
      </w:r>
      <w:r>
        <w:rPr>
          <w:rFonts w:ascii="Times New Roman" w:hAnsi="Times New Roman"/>
        </w:rPr>
        <w:t xml:space="preserve">] </w:t>
      </w:r>
    </w:p>
    <w:p w14:paraId="0AAE9AD4" w14:textId="77777777" w:rsidR="00003079" w:rsidRDefault="00003079" w:rsidP="00003079">
      <w:pPr>
        <w:tabs>
          <w:tab w:val="left" w:pos="90"/>
        </w:tabs>
        <w:spacing w:before="120" w:after="120" w:line="240" w:lineRule="auto"/>
        <w:ind w:left="990" w:hanging="630"/>
        <w:rPr>
          <w:rFonts w:ascii="Times New Roman" w:hAnsi="Times New Roman"/>
        </w:rPr>
      </w:pPr>
      <w:r w:rsidRPr="00132F21">
        <w:rPr>
          <w:rFonts w:ascii="Times New Roman" w:hAnsi="Times New Roman"/>
          <w:b/>
          <w:bCs/>
        </w:rPr>
        <w:t xml:space="preserve">a. </w:t>
      </w:r>
      <w:r w:rsidRPr="00132F21">
        <w:rPr>
          <w:rFonts w:ascii="Times New Roman" w:hAnsi="Times New Roman"/>
          <w:b/>
          <w:bCs/>
        </w:rPr>
        <w:sym w:font="Wingdings 2" w:char="F0A3"/>
      </w:r>
      <w:r w:rsidRPr="00132F21">
        <w:rPr>
          <w:rFonts w:ascii="Times New Roman" w:hAnsi="Times New Roman"/>
        </w:rPr>
        <w:t xml:space="preserve"> </w:t>
      </w:r>
      <w:r>
        <w:rPr>
          <w:rFonts w:ascii="Times New Roman" w:hAnsi="Times New Roman"/>
        </w:rPr>
        <w:tab/>
        <w:t xml:space="preserve">Check this a. if Buyer is not taking over sponsorship of </w:t>
      </w:r>
      <w:r w:rsidR="004D0924">
        <w:rPr>
          <w:rFonts w:ascii="Times New Roman" w:hAnsi="Times New Roman"/>
        </w:rPr>
        <w:t>Acquired Company’s plan</w:t>
      </w:r>
      <w:r>
        <w:rPr>
          <w:rFonts w:ascii="Times New Roman" w:hAnsi="Times New Roman"/>
        </w:rPr>
        <w:t xml:space="preserve"> and is not accepting transfer of assets from </w:t>
      </w:r>
      <w:r w:rsidR="004D0924">
        <w:rPr>
          <w:rFonts w:ascii="Times New Roman" w:hAnsi="Times New Roman"/>
        </w:rPr>
        <w:t>Acquired Company’s plan</w:t>
      </w:r>
      <w:r>
        <w:rPr>
          <w:rFonts w:ascii="Times New Roman" w:hAnsi="Times New Roman"/>
        </w:rPr>
        <w:t>.</w:t>
      </w:r>
    </w:p>
    <w:p w14:paraId="67766B17" w14:textId="77777777" w:rsidR="00003079" w:rsidRPr="00402210" w:rsidRDefault="00003079" w:rsidP="00003079">
      <w:pPr>
        <w:tabs>
          <w:tab w:val="left" w:pos="90"/>
        </w:tabs>
        <w:spacing w:before="120" w:after="0" w:line="240" w:lineRule="auto"/>
        <w:ind w:left="1354" w:hanging="360"/>
        <w:rPr>
          <w:rFonts w:ascii="Times New Roman" w:hAnsi="Times New Roman"/>
        </w:rPr>
      </w:pPr>
      <w:r>
        <w:rPr>
          <w:rFonts w:ascii="Times New Roman" w:hAnsi="Times New Roman"/>
          <w:b/>
          <w:bCs/>
        </w:rPr>
        <w:t>1</w:t>
      </w:r>
      <w:r w:rsidRPr="00132F21">
        <w:rPr>
          <w:rFonts w:ascii="Times New Roman" w:hAnsi="Times New Roman"/>
          <w:b/>
          <w:bCs/>
        </w:rPr>
        <w:t xml:space="preserve">. </w:t>
      </w:r>
      <w:r>
        <w:rPr>
          <w:rFonts w:ascii="Times New Roman" w:hAnsi="Times New Roman"/>
        </w:rPr>
        <w:tab/>
      </w:r>
      <w:r w:rsidRPr="00402210">
        <w:rPr>
          <w:rFonts w:ascii="Times New Roman" w:hAnsi="Times New Roman"/>
        </w:rPr>
        <w:t xml:space="preserve">Will </w:t>
      </w:r>
      <w:r>
        <w:rPr>
          <w:rFonts w:ascii="Times New Roman" w:hAnsi="Times New Roman"/>
        </w:rPr>
        <w:t>e</w:t>
      </w:r>
      <w:r w:rsidRPr="00402210">
        <w:rPr>
          <w:rFonts w:ascii="Times New Roman" w:hAnsi="Times New Roman"/>
        </w:rPr>
        <w:t xml:space="preserve">mployees of </w:t>
      </w:r>
      <w:r w:rsidR="002523A7">
        <w:rPr>
          <w:rFonts w:ascii="Times New Roman" w:hAnsi="Times New Roman"/>
        </w:rPr>
        <w:t>Acquired Company</w:t>
      </w:r>
      <w:r w:rsidRPr="00402210">
        <w:rPr>
          <w:rFonts w:ascii="Times New Roman" w:hAnsi="Times New Roman"/>
        </w:rPr>
        <w:t xml:space="preserve"> </w:t>
      </w:r>
      <w:r>
        <w:rPr>
          <w:rFonts w:ascii="Times New Roman" w:hAnsi="Times New Roman"/>
        </w:rPr>
        <w:t>p</w:t>
      </w:r>
      <w:r w:rsidRPr="00402210">
        <w:rPr>
          <w:rFonts w:ascii="Times New Roman" w:hAnsi="Times New Roman"/>
        </w:rPr>
        <w:t xml:space="preserve">articipate in </w:t>
      </w:r>
      <w:r w:rsidR="00836C9E">
        <w:rPr>
          <w:rFonts w:ascii="Times New Roman" w:hAnsi="Times New Roman"/>
        </w:rPr>
        <w:t>Buyer’s plan</w:t>
      </w:r>
      <w:r>
        <w:rPr>
          <w:rFonts w:ascii="Times New Roman" w:hAnsi="Times New Roman"/>
        </w:rPr>
        <w:t xml:space="preserve"> under the current terms of the </w:t>
      </w:r>
      <w:r w:rsidR="00836C9E">
        <w:rPr>
          <w:rFonts w:ascii="Times New Roman" w:hAnsi="Times New Roman"/>
        </w:rPr>
        <w:t>Buyer’s plan</w:t>
      </w:r>
      <w:r w:rsidRPr="00402210">
        <w:rPr>
          <w:rFonts w:ascii="Times New Roman" w:hAnsi="Times New Roman"/>
        </w:rPr>
        <w:t>?</w:t>
      </w:r>
    </w:p>
    <w:p w14:paraId="44F73469" w14:textId="77777777" w:rsidR="00003079" w:rsidRPr="00402210" w:rsidRDefault="00003079" w:rsidP="00003079">
      <w:pPr>
        <w:tabs>
          <w:tab w:val="left" w:pos="90"/>
        </w:tabs>
        <w:spacing w:after="0" w:line="240" w:lineRule="auto"/>
        <w:ind w:left="1980" w:hanging="630"/>
        <w:rPr>
          <w:rFonts w:ascii="Times New Roman" w:hAnsi="Times New Roman"/>
        </w:rPr>
      </w:pPr>
      <w:r w:rsidRPr="00294713">
        <w:rPr>
          <w:rFonts w:ascii="Times New Roman" w:hAnsi="Times New Roman"/>
          <w:b/>
          <w:bCs/>
        </w:rPr>
        <w:t>i.</w:t>
      </w:r>
      <w:r w:rsidRPr="00402210">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sidRPr="00402210">
        <w:rPr>
          <w:rFonts w:ascii="Times New Roman" w:hAnsi="Times New Roman"/>
        </w:rPr>
        <w:t xml:space="preserve"> </w:t>
      </w:r>
      <w:r w:rsidRPr="00402210">
        <w:rPr>
          <w:rFonts w:ascii="Times New Roman" w:hAnsi="Times New Roman"/>
        </w:rPr>
        <w:tab/>
        <w:t>Yes</w:t>
      </w:r>
    </w:p>
    <w:p w14:paraId="5AA27EED" w14:textId="77777777" w:rsidR="00003079" w:rsidRDefault="00003079" w:rsidP="00003079">
      <w:pPr>
        <w:tabs>
          <w:tab w:val="left" w:pos="90"/>
        </w:tabs>
        <w:spacing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Cs/>
        </w:rPr>
        <w:t>No</w:t>
      </w:r>
    </w:p>
    <w:p w14:paraId="26EC41AF" w14:textId="77777777" w:rsidR="00003079" w:rsidRPr="00402210" w:rsidRDefault="00003079" w:rsidP="00C016FD">
      <w:pPr>
        <w:tabs>
          <w:tab w:val="left" w:pos="90"/>
        </w:tabs>
        <w:spacing w:before="120" w:after="0" w:line="240" w:lineRule="auto"/>
        <w:ind w:left="1354" w:hanging="360"/>
        <w:rPr>
          <w:rFonts w:ascii="Times New Roman" w:hAnsi="Times New Roman"/>
        </w:rPr>
      </w:pPr>
      <w:r>
        <w:rPr>
          <w:rFonts w:ascii="Times New Roman" w:hAnsi="Times New Roman"/>
          <w:b/>
          <w:bCs/>
        </w:rPr>
        <w:t>2</w:t>
      </w:r>
      <w:r w:rsidRPr="00132F21">
        <w:rPr>
          <w:rFonts w:ascii="Times New Roman" w:hAnsi="Times New Roman"/>
          <w:b/>
          <w:bCs/>
        </w:rPr>
        <w:t xml:space="preserve">. </w:t>
      </w:r>
      <w:r>
        <w:rPr>
          <w:rFonts w:ascii="Times New Roman" w:hAnsi="Times New Roman"/>
        </w:rPr>
        <w:tab/>
        <w:t>Does Buyer wish to include the e</w:t>
      </w:r>
      <w:r w:rsidRPr="00402210">
        <w:rPr>
          <w:rFonts w:ascii="Times New Roman" w:hAnsi="Times New Roman"/>
        </w:rPr>
        <w:t xml:space="preserve">mployees of </w:t>
      </w:r>
      <w:r w:rsidR="002523A7">
        <w:rPr>
          <w:rFonts w:ascii="Times New Roman" w:hAnsi="Times New Roman"/>
        </w:rPr>
        <w:t>A</w:t>
      </w:r>
      <w:r w:rsidRPr="00402210">
        <w:rPr>
          <w:rFonts w:ascii="Times New Roman" w:hAnsi="Times New Roman"/>
        </w:rPr>
        <w:t xml:space="preserve">cquired </w:t>
      </w:r>
      <w:r w:rsidR="002523A7">
        <w:rPr>
          <w:rFonts w:ascii="Times New Roman" w:hAnsi="Times New Roman"/>
        </w:rPr>
        <w:t>C</w:t>
      </w:r>
      <w:r w:rsidRPr="00402210">
        <w:rPr>
          <w:rFonts w:ascii="Times New Roman" w:hAnsi="Times New Roman"/>
        </w:rPr>
        <w:t xml:space="preserve">ompany in </w:t>
      </w:r>
      <w:r w:rsidR="00836C9E">
        <w:rPr>
          <w:rFonts w:ascii="Times New Roman" w:hAnsi="Times New Roman"/>
        </w:rPr>
        <w:t>Buyer’s plan</w:t>
      </w:r>
      <w:r w:rsidRPr="00402210">
        <w:rPr>
          <w:rFonts w:ascii="Times New Roman" w:hAnsi="Times New Roman"/>
        </w:rPr>
        <w:t>?</w:t>
      </w:r>
    </w:p>
    <w:p w14:paraId="50A0AC84" w14:textId="77777777" w:rsidR="00003079" w:rsidRDefault="00003079" w:rsidP="00294713">
      <w:pPr>
        <w:tabs>
          <w:tab w:val="left" w:pos="90"/>
        </w:tabs>
        <w:spacing w:after="0" w:line="240" w:lineRule="auto"/>
        <w:ind w:left="1980" w:hanging="630"/>
        <w:rPr>
          <w:rFonts w:ascii="Times New Roman" w:hAnsi="Times New Roman"/>
        </w:rPr>
      </w:pPr>
      <w:r w:rsidRPr="00294713">
        <w:rPr>
          <w:rFonts w:ascii="Times New Roman" w:hAnsi="Times New Roman"/>
          <w:b/>
          <w:bCs/>
        </w:rPr>
        <w:t>i.</w:t>
      </w:r>
      <w:r w:rsidRPr="00402210">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sidRPr="00402210">
        <w:rPr>
          <w:rFonts w:ascii="Times New Roman" w:hAnsi="Times New Roman"/>
        </w:rPr>
        <w:t xml:space="preserve"> </w:t>
      </w:r>
      <w:r w:rsidRPr="00402210">
        <w:rPr>
          <w:rFonts w:ascii="Times New Roman" w:hAnsi="Times New Roman"/>
        </w:rPr>
        <w:tab/>
        <w:t>Yes</w:t>
      </w:r>
    </w:p>
    <w:p w14:paraId="3F072AE8" w14:textId="77777777" w:rsidR="00003079" w:rsidRDefault="00003079" w:rsidP="00294713">
      <w:pPr>
        <w:tabs>
          <w:tab w:val="left" w:pos="90"/>
        </w:tabs>
        <w:spacing w:after="0" w:line="240" w:lineRule="auto"/>
        <w:ind w:left="1980" w:hanging="630"/>
        <w:rPr>
          <w:rFonts w:ascii="Times New Roman Bold" w:hAnsi="Times New Roman Bold"/>
          <w:b/>
          <w:smallCap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Cs/>
        </w:rPr>
        <w:t>No</w:t>
      </w:r>
      <w:r>
        <w:rPr>
          <w:rFonts w:ascii="Times New Roman Bold" w:hAnsi="Times New Roman Bold"/>
          <w:b/>
          <w:smallCaps/>
        </w:rPr>
        <w:t xml:space="preserve"> </w:t>
      </w:r>
    </w:p>
    <w:p w14:paraId="1105CFCA" w14:textId="77777777" w:rsidR="00003079" w:rsidRDefault="00003079" w:rsidP="00C21DD0">
      <w:pPr>
        <w:tabs>
          <w:tab w:val="left" w:pos="90"/>
        </w:tabs>
        <w:spacing w:before="60" w:after="0" w:line="240" w:lineRule="auto"/>
        <w:ind w:left="1350" w:hanging="360"/>
        <w:rPr>
          <w:rFonts w:ascii="Times New Roman Bold" w:hAnsi="Times New Roman Bold"/>
          <w:b/>
          <w:smallCaps/>
        </w:rPr>
      </w:pPr>
    </w:p>
    <w:p w14:paraId="27013321" w14:textId="77777777" w:rsidR="00003079" w:rsidRDefault="00003079" w:rsidP="00C21DD0">
      <w:pPr>
        <w:tabs>
          <w:tab w:val="left" w:pos="90"/>
        </w:tabs>
        <w:spacing w:before="60" w:after="0" w:line="240" w:lineRule="auto"/>
        <w:ind w:left="1350" w:hanging="360"/>
        <w:rPr>
          <w:rFonts w:ascii="Times New Roman" w:hAnsi="Times New Roman"/>
          <w:b/>
          <w:bCs/>
        </w:rPr>
      </w:pPr>
      <w:r>
        <w:rPr>
          <w:rFonts w:ascii="Times New Roman Bold" w:hAnsi="Times New Roman Bold"/>
          <w:b/>
          <w:smallCaps/>
        </w:rPr>
        <w:lastRenderedPageBreak/>
        <w:t xml:space="preserve">3. </w:t>
      </w:r>
      <w:r>
        <w:rPr>
          <w:rFonts w:ascii="Times New Roman Bold" w:hAnsi="Times New Roman Bold"/>
          <w:b/>
          <w:smallCaps/>
        </w:rPr>
        <w:tab/>
      </w:r>
      <w:r>
        <w:rPr>
          <w:rFonts w:ascii="Times New Roman" w:hAnsi="Times New Roman"/>
        </w:rPr>
        <w:t xml:space="preserve">Will there be an amendment to the </w:t>
      </w:r>
      <w:r w:rsidR="00836C9E">
        <w:rPr>
          <w:rFonts w:ascii="Times New Roman" w:hAnsi="Times New Roman"/>
        </w:rPr>
        <w:t>Buyer’s plan</w:t>
      </w:r>
      <w:r w:rsidRPr="00294713">
        <w:rPr>
          <w:rFonts w:ascii="Times New Roman" w:hAnsi="Times New Roman"/>
        </w:rPr>
        <w:t xml:space="preserve"> </w:t>
      </w:r>
      <w:r>
        <w:rPr>
          <w:rFonts w:ascii="Times New Roman" w:hAnsi="Times New Roman"/>
        </w:rPr>
        <w:t xml:space="preserve">affecting participation of employees of </w:t>
      </w:r>
      <w:r w:rsidR="002523A7">
        <w:rPr>
          <w:rFonts w:ascii="Times New Roman" w:hAnsi="Times New Roman"/>
        </w:rPr>
        <w:t>A</w:t>
      </w:r>
      <w:r>
        <w:rPr>
          <w:rFonts w:ascii="Times New Roman" w:hAnsi="Times New Roman"/>
        </w:rPr>
        <w:t xml:space="preserve">cquired </w:t>
      </w:r>
      <w:r w:rsidR="002523A7">
        <w:rPr>
          <w:rFonts w:ascii="Times New Roman" w:hAnsi="Times New Roman"/>
        </w:rPr>
        <w:t>C</w:t>
      </w:r>
      <w:r>
        <w:rPr>
          <w:rFonts w:ascii="Times New Roman" w:hAnsi="Times New Roman"/>
        </w:rPr>
        <w:t>ompany?</w:t>
      </w:r>
      <w:r w:rsidRPr="00294713">
        <w:rPr>
          <w:rFonts w:ascii="Times New Roman" w:hAnsi="Times New Roman"/>
          <w:b/>
          <w:bCs/>
        </w:rPr>
        <w:t xml:space="preserve"> </w:t>
      </w:r>
    </w:p>
    <w:p w14:paraId="74133C0C" w14:textId="77777777" w:rsidR="00003079" w:rsidRPr="00294713" w:rsidRDefault="00003079" w:rsidP="00C21DD0">
      <w:pPr>
        <w:tabs>
          <w:tab w:val="left" w:pos="90"/>
        </w:tabs>
        <w:spacing w:before="60" w:after="0" w:line="240" w:lineRule="auto"/>
        <w:ind w:left="198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20F38801" w14:textId="77777777" w:rsidR="00003079" w:rsidRDefault="00003079" w:rsidP="00C016FD">
      <w:pPr>
        <w:tabs>
          <w:tab w:val="left" w:pos="90"/>
        </w:tabs>
        <w:spacing w:after="0" w:line="240" w:lineRule="auto"/>
        <w:ind w:left="1988" w:hanging="634"/>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39B55AB7" w14:textId="77777777" w:rsidR="00003079" w:rsidRDefault="00003079" w:rsidP="00C21DD0">
      <w:pPr>
        <w:tabs>
          <w:tab w:val="left" w:pos="90"/>
          <w:tab w:val="right" w:pos="9684"/>
        </w:tabs>
        <w:spacing w:after="0" w:line="240" w:lineRule="auto"/>
        <w:ind w:left="1980"/>
        <w:rPr>
          <w:rFonts w:ascii="Times New Roman" w:hAnsi="Times New Roman"/>
          <w:u w:val="single"/>
        </w:rPr>
      </w:pPr>
      <w:r>
        <w:rPr>
          <w:rFonts w:ascii="Times New Roman" w:hAnsi="Times New Roman"/>
          <w:u w:val="single"/>
        </w:rPr>
        <w:tab/>
      </w:r>
    </w:p>
    <w:p w14:paraId="7D65FBD6" w14:textId="77777777" w:rsidR="00003079" w:rsidRDefault="00003079" w:rsidP="00C21DD0">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4C7B4D62" w14:textId="77777777" w:rsidR="00003079" w:rsidRDefault="00003079" w:rsidP="00C21DD0">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31548032" w14:textId="77777777" w:rsidR="00003079" w:rsidRPr="00C21DD0" w:rsidRDefault="00003079" w:rsidP="00C21DD0">
      <w:pPr>
        <w:tabs>
          <w:tab w:val="left" w:pos="90"/>
        </w:tabs>
        <w:spacing w:before="120" w:after="120" w:line="240" w:lineRule="auto"/>
        <w:ind w:left="980" w:hanging="634"/>
        <w:rPr>
          <w:rFonts w:ascii="Times New Roman" w:hAnsi="Times New Roman"/>
        </w:rPr>
      </w:pPr>
      <w:r>
        <w:rPr>
          <w:rFonts w:ascii="Times New Roman" w:hAnsi="Times New Roman"/>
          <w:b/>
          <w:bCs/>
        </w:rPr>
        <w:t>b</w:t>
      </w:r>
      <w:r w:rsidRPr="00132F21">
        <w:rPr>
          <w:rFonts w:ascii="Times New Roman" w:hAnsi="Times New Roman"/>
          <w:b/>
          <w:bCs/>
        </w:rPr>
        <w:t xml:space="preserve">.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r>
      <w:r>
        <w:rPr>
          <w:rFonts w:ascii="Times New Roman" w:hAnsi="Times New Roman"/>
        </w:rPr>
        <w:t xml:space="preserve">Check this b. if Buyer is taking over sponsorship of </w:t>
      </w:r>
      <w:r w:rsidR="004D0924">
        <w:rPr>
          <w:rFonts w:ascii="Times New Roman" w:hAnsi="Times New Roman"/>
        </w:rPr>
        <w:t>Acquired Company’s plan</w:t>
      </w:r>
      <w:r>
        <w:rPr>
          <w:rFonts w:ascii="Times New Roman" w:hAnsi="Times New Roman"/>
        </w:rPr>
        <w:t xml:space="preserve"> or Buyer is accepting </w:t>
      </w:r>
      <w:r w:rsidRPr="00C21DD0">
        <w:rPr>
          <w:rFonts w:ascii="Times New Roman" w:hAnsi="Times New Roman"/>
        </w:rPr>
        <w:t xml:space="preserve">transfer of assets from </w:t>
      </w:r>
      <w:r w:rsidR="004D0924">
        <w:rPr>
          <w:rFonts w:ascii="Times New Roman" w:hAnsi="Times New Roman"/>
        </w:rPr>
        <w:t>Acquired Company’s plan</w:t>
      </w:r>
      <w:r w:rsidRPr="00C21DD0">
        <w:rPr>
          <w:rFonts w:ascii="Times New Roman" w:hAnsi="Times New Roman"/>
        </w:rPr>
        <w:t>.</w:t>
      </w:r>
    </w:p>
    <w:p w14:paraId="11C6BE9B" w14:textId="77777777" w:rsidR="00003079" w:rsidRPr="000303A5" w:rsidRDefault="00003079" w:rsidP="00C016FD">
      <w:pPr>
        <w:tabs>
          <w:tab w:val="left" w:pos="90"/>
        </w:tabs>
        <w:spacing w:before="120" w:after="0" w:line="240" w:lineRule="auto"/>
        <w:ind w:left="1354" w:hanging="360"/>
        <w:rPr>
          <w:rFonts w:ascii="Times New Roman" w:hAnsi="Times New Roman"/>
        </w:rPr>
      </w:pPr>
      <w:r w:rsidRPr="00C21DD0">
        <w:rPr>
          <w:rFonts w:ascii="Times New Roman" w:hAnsi="Times New Roman"/>
          <w:b/>
          <w:bCs/>
        </w:rPr>
        <w:t xml:space="preserve">1. </w:t>
      </w:r>
      <w:r w:rsidRPr="00C21DD0">
        <w:rPr>
          <w:rFonts w:ascii="Times New Roman" w:hAnsi="Times New Roman"/>
          <w:b/>
          <w:bCs/>
        </w:rPr>
        <w:tab/>
      </w:r>
      <w:r w:rsidRPr="00C21DD0">
        <w:rPr>
          <w:rFonts w:ascii="Times New Roman" w:hAnsi="Times New Roman"/>
          <w:bCs/>
        </w:rPr>
        <w:t>Is elig</w:t>
      </w:r>
      <w:r w:rsidRPr="00C21DD0">
        <w:rPr>
          <w:rFonts w:ascii="Times New Roman" w:hAnsi="Times New Roman"/>
        </w:rPr>
        <w:t xml:space="preserve">ibility under </w:t>
      </w:r>
      <w:r w:rsidR="00836C9E">
        <w:rPr>
          <w:rFonts w:ascii="Times New Roman" w:hAnsi="Times New Roman"/>
        </w:rPr>
        <w:t>Buyer’s plan</w:t>
      </w:r>
      <w:r w:rsidRPr="00C21DD0">
        <w:rPr>
          <w:rFonts w:ascii="Times New Roman" w:hAnsi="Times New Roman"/>
        </w:rPr>
        <w:t xml:space="preserve"> different from </w:t>
      </w:r>
      <w:r w:rsidR="004D0924">
        <w:rPr>
          <w:rFonts w:ascii="Times New Roman" w:hAnsi="Times New Roman"/>
        </w:rPr>
        <w:t>Acquired Company’s plan</w:t>
      </w:r>
      <w:r w:rsidRPr="00C21DD0">
        <w:rPr>
          <w:rFonts w:ascii="Times New Roman" w:hAnsi="Times New Roman"/>
        </w:rPr>
        <w:t>?</w:t>
      </w:r>
      <w:r>
        <w:rPr>
          <w:rFonts w:ascii="Times New Roman" w:hAnsi="Times New Roman"/>
        </w:rPr>
        <w:t xml:space="preserve"> [</w:t>
      </w:r>
      <w:r>
        <w:rPr>
          <w:rFonts w:ascii="Times New Roman" w:hAnsi="Times New Roman"/>
          <w:i/>
        </w:rPr>
        <w:t xml:space="preserve">This generally will occur only if assets are transferred to </w:t>
      </w:r>
      <w:r w:rsidR="00836C9E">
        <w:rPr>
          <w:rFonts w:ascii="Times New Roman" w:hAnsi="Times New Roman"/>
          <w:i/>
        </w:rPr>
        <w:t>Buyer’s plan</w:t>
      </w:r>
      <w:r>
        <w:rPr>
          <w:rFonts w:ascii="Times New Roman" w:hAnsi="Times New Roman"/>
          <w:i/>
        </w:rPr>
        <w:t xml:space="preserve"> or </w:t>
      </w:r>
      <w:r w:rsidR="004D0924">
        <w:rPr>
          <w:rFonts w:ascii="Times New Roman" w:hAnsi="Times New Roman"/>
          <w:i/>
        </w:rPr>
        <w:t>Acquired Company’s plan</w:t>
      </w:r>
      <w:r>
        <w:rPr>
          <w:rFonts w:ascii="Times New Roman" w:hAnsi="Times New Roman"/>
          <w:i/>
        </w:rPr>
        <w:t xml:space="preserve"> is merged with </w:t>
      </w:r>
      <w:r w:rsidR="00836C9E">
        <w:rPr>
          <w:rFonts w:ascii="Times New Roman" w:hAnsi="Times New Roman"/>
          <w:i/>
        </w:rPr>
        <w:t>Buyer’s plan</w:t>
      </w:r>
      <w:r>
        <w:rPr>
          <w:rFonts w:ascii="Times New Roman" w:hAnsi="Times New Roman"/>
          <w:i/>
        </w:rPr>
        <w:t>.</w:t>
      </w:r>
      <w:r>
        <w:rPr>
          <w:rFonts w:ascii="Times New Roman" w:hAnsi="Times New Roman"/>
        </w:rPr>
        <w:t>]</w:t>
      </w:r>
    </w:p>
    <w:p w14:paraId="108AFBE1" w14:textId="77777777" w:rsidR="00003079" w:rsidRPr="00C21DD0" w:rsidRDefault="00003079" w:rsidP="00C016FD">
      <w:pPr>
        <w:tabs>
          <w:tab w:val="left" w:pos="90"/>
        </w:tabs>
        <w:spacing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3EEDA9B9" w14:textId="77777777" w:rsidR="00003079" w:rsidRDefault="00003079" w:rsidP="00C21DD0">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3E9506E2" w14:textId="77777777" w:rsidR="00003079" w:rsidRDefault="00003079" w:rsidP="00C016FD">
      <w:pPr>
        <w:tabs>
          <w:tab w:val="left" w:pos="90"/>
        </w:tabs>
        <w:spacing w:after="0" w:line="240" w:lineRule="auto"/>
        <w:ind w:left="1354" w:hanging="360"/>
        <w:rPr>
          <w:rFonts w:ascii="Times New Roman" w:hAnsi="Times New Roman"/>
        </w:rPr>
      </w:pPr>
      <w:r w:rsidRPr="00C21DD0">
        <w:rPr>
          <w:rFonts w:ascii="Times New Roman" w:hAnsi="Times New Roman"/>
          <w:b/>
        </w:rPr>
        <w:t>2.</w:t>
      </w:r>
      <w:r>
        <w:rPr>
          <w:rFonts w:ascii="Times New Roman" w:hAnsi="Times New Roman"/>
        </w:rPr>
        <w:tab/>
      </w:r>
      <w:r w:rsidRPr="00C21DD0">
        <w:rPr>
          <w:rFonts w:ascii="Times New Roman" w:hAnsi="Times New Roman"/>
        </w:rPr>
        <w:t xml:space="preserve">If </w:t>
      </w:r>
      <w:r>
        <w:rPr>
          <w:rFonts w:ascii="Times New Roman" w:hAnsi="Times New Roman"/>
        </w:rPr>
        <w:t>#1 is “Y</w:t>
      </w:r>
      <w:r w:rsidRPr="00C21DD0">
        <w:rPr>
          <w:rFonts w:ascii="Times New Roman" w:hAnsi="Times New Roman"/>
        </w:rPr>
        <w:t>es</w:t>
      </w:r>
      <w:r w:rsidR="00836C9E">
        <w:rPr>
          <w:rFonts w:ascii="Times New Roman" w:hAnsi="Times New Roman"/>
        </w:rPr>
        <w:t xml:space="preserve">”, </w:t>
      </w:r>
      <w:r w:rsidRPr="00C21DD0">
        <w:rPr>
          <w:rFonts w:ascii="Times New Roman" w:hAnsi="Times New Roman"/>
        </w:rPr>
        <w:t xml:space="preserve">will </w:t>
      </w:r>
      <w:r>
        <w:rPr>
          <w:rFonts w:ascii="Times New Roman" w:hAnsi="Times New Roman"/>
        </w:rPr>
        <w:t xml:space="preserve">employees of </w:t>
      </w:r>
      <w:r w:rsidR="002523A7">
        <w:rPr>
          <w:rFonts w:ascii="Times New Roman" w:hAnsi="Times New Roman"/>
        </w:rPr>
        <w:t>A</w:t>
      </w:r>
      <w:r>
        <w:rPr>
          <w:rFonts w:ascii="Times New Roman" w:hAnsi="Times New Roman"/>
        </w:rPr>
        <w:t xml:space="preserve">cquired </w:t>
      </w:r>
      <w:r w:rsidR="002523A7">
        <w:rPr>
          <w:rFonts w:ascii="Times New Roman" w:hAnsi="Times New Roman"/>
        </w:rPr>
        <w:t>C</w:t>
      </w:r>
      <w:r>
        <w:rPr>
          <w:rFonts w:ascii="Times New Roman" w:hAnsi="Times New Roman"/>
        </w:rPr>
        <w:t xml:space="preserve">ompany participate under terms of </w:t>
      </w:r>
      <w:r w:rsidR="00836C9E">
        <w:rPr>
          <w:rFonts w:ascii="Times New Roman" w:hAnsi="Times New Roman"/>
        </w:rPr>
        <w:t>Buyer’s plan</w:t>
      </w:r>
      <w:r>
        <w:rPr>
          <w:rFonts w:ascii="Times New Roman" w:hAnsi="Times New Roman"/>
        </w:rPr>
        <w:t>?</w:t>
      </w:r>
    </w:p>
    <w:p w14:paraId="7635DC6C" w14:textId="77777777" w:rsidR="00003079" w:rsidRPr="00C21DD0" w:rsidRDefault="00003079" w:rsidP="00C016FD">
      <w:pPr>
        <w:tabs>
          <w:tab w:val="left" w:pos="90"/>
        </w:tabs>
        <w:spacing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0B5610A7" w14:textId="77777777" w:rsidR="00003079" w:rsidRDefault="00003079" w:rsidP="00470BC7">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7FC97C0E" w14:textId="77777777" w:rsidR="00003079" w:rsidRDefault="00003079" w:rsidP="00C21DD0">
      <w:pPr>
        <w:tabs>
          <w:tab w:val="left" w:pos="90"/>
        </w:tabs>
        <w:spacing w:before="60" w:after="0" w:line="240" w:lineRule="auto"/>
        <w:ind w:left="1350" w:hanging="360"/>
        <w:rPr>
          <w:rFonts w:ascii="Times New Roman" w:hAnsi="Times New Roman"/>
          <w:b/>
          <w:bCs/>
        </w:rPr>
      </w:pPr>
      <w:r w:rsidRPr="00470BC7">
        <w:rPr>
          <w:rFonts w:ascii="Times New Roman" w:hAnsi="Times New Roman"/>
          <w:b/>
        </w:rPr>
        <w:t>3.</w:t>
      </w:r>
      <w:r>
        <w:rPr>
          <w:rFonts w:ascii="Times New Roman" w:hAnsi="Times New Roman"/>
        </w:rPr>
        <w:tab/>
        <w:t xml:space="preserve">If #2 is “No”, </w:t>
      </w:r>
      <w:r w:rsidR="00836C9E">
        <w:rPr>
          <w:rFonts w:ascii="Times New Roman" w:hAnsi="Times New Roman"/>
        </w:rPr>
        <w:t xml:space="preserve">will </w:t>
      </w:r>
      <w:r>
        <w:rPr>
          <w:rFonts w:ascii="Times New Roman" w:hAnsi="Times New Roman"/>
        </w:rPr>
        <w:t xml:space="preserve">there be an amendment to the </w:t>
      </w:r>
      <w:r w:rsidR="00836C9E">
        <w:rPr>
          <w:rFonts w:ascii="Times New Roman" w:hAnsi="Times New Roman"/>
        </w:rPr>
        <w:t>Buyer’s plan</w:t>
      </w:r>
      <w:r w:rsidRPr="00294713">
        <w:rPr>
          <w:rFonts w:ascii="Times New Roman" w:hAnsi="Times New Roman"/>
        </w:rPr>
        <w:t xml:space="preserve"> </w:t>
      </w:r>
      <w:r>
        <w:rPr>
          <w:rFonts w:ascii="Times New Roman" w:hAnsi="Times New Roman"/>
        </w:rPr>
        <w:t xml:space="preserve">affecting participation of employees of </w:t>
      </w:r>
      <w:r w:rsidR="002523A7">
        <w:rPr>
          <w:rFonts w:ascii="Times New Roman" w:hAnsi="Times New Roman"/>
        </w:rPr>
        <w:t>A</w:t>
      </w:r>
      <w:r>
        <w:rPr>
          <w:rFonts w:ascii="Times New Roman" w:hAnsi="Times New Roman"/>
        </w:rPr>
        <w:t xml:space="preserve">cquired </w:t>
      </w:r>
      <w:r w:rsidR="002523A7">
        <w:rPr>
          <w:rFonts w:ascii="Times New Roman" w:hAnsi="Times New Roman"/>
        </w:rPr>
        <w:t>C</w:t>
      </w:r>
      <w:r>
        <w:rPr>
          <w:rFonts w:ascii="Times New Roman" w:hAnsi="Times New Roman"/>
        </w:rPr>
        <w:t>ompany?</w:t>
      </w:r>
      <w:r w:rsidRPr="00294713">
        <w:rPr>
          <w:rFonts w:ascii="Times New Roman" w:hAnsi="Times New Roman"/>
          <w:b/>
          <w:bCs/>
        </w:rPr>
        <w:t xml:space="preserve"> </w:t>
      </w:r>
    </w:p>
    <w:p w14:paraId="6FA9176D" w14:textId="77777777" w:rsidR="00003079" w:rsidRPr="00294713" w:rsidRDefault="00003079" w:rsidP="00C016FD">
      <w:pPr>
        <w:tabs>
          <w:tab w:val="left" w:pos="90"/>
        </w:tabs>
        <w:spacing w:after="0" w:line="240" w:lineRule="auto"/>
        <w:ind w:left="1988" w:hanging="634"/>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44F491A1" w14:textId="77777777" w:rsidR="00003079" w:rsidRDefault="00003079" w:rsidP="00C21DD0">
      <w:pPr>
        <w:tabs>
          <w:tab w:val="left" w:pos="90"/>
        </w:tabs>
        <w:spacing w:before="60"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7583B004" w14:textId="77777777" w:rsidR="00003079" w:rsidRDefault="00003079" w:rsidP="00C21DD0">
      <w:pPr>
        <w:tabs>
          <w:tab w:val="left" w:pos="90"/>
          <w:tab w:val="right" w:pos="9684"/>
        </w:tabs>
        <w:spacing w:after="0" w:line="240" w:lineRule="auto"/>
        <w:ind w:left="1980"/>
        <w:rPr>
          <w:rFonts w:ascii="Times New Roman" w:hAnsi="Times New Roman"/>
          <w:u w:val="single"/>
        </w:rPr>
      </w:pPr>
      <w:r>
        <w:rPr>
          <w:rFonts w:ascii="Times New Roman" w:hAnsi="Times New Roman"/>
          <w:u w:val="single"/>
        </w:rPr>
        <w:tab/>
      </w:r>
    </w:p>
    <w:p w14:paraId="5804842F" w14:textId="77777777" w:rsidR="00003079" w:rsidRDefault="00003079" w:rsidP="00C21DD0">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404FED4B" w14:textId="77777777" w:rsidR="00003079" w:rsidRDefault="00003079" w:rsidP="00C21DD0">
      <w:pPr>
        <w:tabs>
          <w:tab w:val="left" w:pos="90"/>
          <w:tab w:val="right" w:pos="9684"/>
        </w:tabs>
        <w:spacing w:before="120" w:after="120" w:line="240" w:lineRule="auto"/>
        <w:ind w:left="1980"/>
        <w:rPr>
          <w:rFonts w:ascii="Times New Roman" w:hAnsi="Times New Roman"/>
          <w:u w:val="single"/>
        </w:rPr>
      </w:pPr>
      <w:r>
        <w:rPr>
          <w:rFonts w:ascii="Times New Roman" w:hAnsi="Times New Roman"/>
          <w:u w:val="single"/>
        </w:rPr>
        <w:tab/>
      </w:r>
    </w:p>
    <w:p w14:paraId="554F3781" w14:textId="77777777" w:rsidR="00003079" w:rsidRPr="000443C1" w:rsidRDefault="00003079" w:rsidP="000443C1">
      <w:pPr>
        <w:spacing w:before="120" w:after="120" w:line="240" w:lineRule="auto"/>
        <w:ind w:left="1350"/>
        <w:textAlignment w:val="baseline"/>
        <w:rPr>
          <w:rFonts w:ascii="Times New Roman" w:eastAsia="Times New Roman" w:hAnsi="Times New Roman"/>
          <w:color w:val="000000"/>
        </w:rPr>
      </w:pPr>
      <w:r w:rsidRPr="000443C1">
        <w:rPr>
          <w:rFonts w:ascii="Times New Roman" w:eastAsia="Times New Roman" w:hAnsi="Times New Roman"/>
          <w:color w:val="000000"/>
        </w:rPr>
        <w:t>[</w:t>
      </w:r>
      <w:r w:rsidRPr="000443C1">
        <w:rPr>
          <w:rFonts w:ascii="Times New Roman" w:eastAsia="Times New Roman" w:hAnsi="Times New Roman"/>
          <w:b/>
          <w:i/>
          <w:color w:val="000000"/>
        </w:rPr>
        <w:t xml:space="preserve">Note: </w:t>
      </w:r>
      <w:r w:rsidRPr="000443C1">
        <w:rPr>
          <w:rFonts w:ascii="Times New Roman" w:eastAsia="Times New Roman" w:hAnsi="Times New Roman"/>
          <w:i/>
          <w:color w:val="000000"/>
        </w:rPr>
        <w:t xml:space="preserve">If </w:t>
      </w:r>
      <w:r>
        <w:rPr>
          <w:rFonts w:ascii="Times New Roman" w:eastAsia="Times New Roman" w:hAnsi="Times New Roman"/>
          <w:i/>
          <w:color w:val="000000"/>
        </w:rPr>
        <w:t>Buyer</w:t>
      </w:r>
      <w:r w:rsidRPr="000443C1">
        <w:rPr>
          <w:rFonts w:ascii="Times New Roman" w:eastAsia="Times New Roman" w:hAnsi="Times New Roman"/>
          <w:i/>
          <w:color w:val="000000"/>
        </w:rPr>
        <w:t xml:space="preserve"> is maintaining a separate plan for the acquired employees, an amendment may be required to the </w:t>
      </w:r>
      <w:r w:rsidR="00836C9E">
        <w:rPr>
          <w:rFonts w:ascii="Times New Roman" w:eastAsia="Times New Roman" w:hAnsi="Times New Roman"/>
          <w:i/>
          <w:color w:val="000000"/>
        </w:rPr>
        <w:t>Buyer’s plan</w:t>
      </w:r>
      <w:r w:rsidRPr="000443C1">
        <w:rPr>
          <w:rFonts w:ascii="Times New Roman" w:eastAsia="Times New Roman" w:hAnsi="Times New Roman"/>
          <w:i/>
          <w:color w:val="000000"/>
        </w:rPr>
        <w:t xml:space="preserve"> (and to the separate plan for acquired employees) to ensure acquired employees are not inadvertently eligible for the plan if the intention is to keep them in the separate plan which is being separately sponsored by </w:t>
      </w:r>
      <w:r>
        <w:rPr>
          <w:rFonts w:ascii="Times New Roman" w:eastAsia="Times New Roman" w:hAnsi="Times New Roman"/>
          <w:i/>
          <w:color w:val="000000"/>
        </w:rPr>
        <w:t>Buyer</w:t>
      </w:r>
      <w:r w:rsidRPr="000443C1">
        <w:rPr>
          <w:rFonts w:ascii="Times New Roman" w:eastAsia="Times New Roman" w:hAnsi="Times New Roman"/>
          <w:i/>
          <w:color w:val="000000"/>
        </w:rPr>
        <w:t>.</w:t>
      </w:r>
      <w:r w:rsidRPr="000443C1">
        <w:rPr>
          <w:rFonts w:ascii="Times New Roman" w:eastAsia="Times New Roman" w:hAnsi="Times New Roman"/>
          <w:color w:val="000000"/>
        </w:rPr>
        <w:t>]</w:t>
      </w:r>
    </w:p>
    <w:p w14:paraId="5B1120DC" w14:textId="77777777" w:rsidR="00003079" w:rsidRDefault="00003079" w:rsidP="00003079">
      <w:pPr>
        <w:numPr>
          <w:ilvl w:val="0"/>
          <w:numId w:val="3"/>
        </w:numPr>
        <w:tabs>
          <w:tab w:val="left" w:pos="90"/>
        </w:tabs>
        <w:spacing w:before="120" w:after="120" w:line="240" w:lineRule="auto"/>
        <w:ind w:hanging="364"/>
        <w:rPr>
          <w:rFonts w:ascii="Times New Roman" w:hAnsi="Times New Roman"/>
        </w:rPr>
      </w:pPr>
      <w:r w:rsidRPr="00470BC7">
        <w:rPr>
          <w:rFonts w:ascii="Times New Roman Bold" w:hAnsi="Times New Roman Bold"/>
          <w:b/>
          <w:smallCaps/>
        </w:rPr>
        <w:t xml:space="preserve">Vesting Schedule under </w:t>
      </w:r>
      <w:r w:rsidR="00836C9E">
        <w:rPr>
          <w:rFonts w:ascii="Times New Roman Bold" w:hAnsi="Times New Roman Bold"/>
          <w:b/>
          <w:smallCaps/>
        </w:rPr>
        <w:t>Buyer’s plan</w:t>
      </w:r>
      <w:r w:rsidRPr="00470BC7">
        <w:rPr>
          <w:rFonts w:ascii="Times New Roman Bold" w:hAnsi="Times New Roman Bold"/>
          <w:b/>
          <w:smallCaps/>
        </w:rPr>
        <w:t xml:space="preserve">. </w:t>
      </w:r>
      <w:r w:rsidRPr="00470BC7">
        <w:rPr>
          <w:rFonts w:ascii="Times New Roman" w:hAnsi="Times New Roman"/>
        </w:rPr>
        <w:tab/>
      </w:r>
    </w:p>
    <w:p w14:paraId="3B267F53" w14:textId="77777777" w:rsidR="00003079" w:rsidRDefault="00003079" w:rsidP="00003079">
      <w:pPr>
        <w:tabs>
          <w:tab w:val="left" w:pos="90"/>
        </w:tabs>
        <w:spacing w:before="120" w:after="120" w:line="240" w:lineRule="auto"/>
        <w:ind w:left="990" w:hanging="630"/>
        <w:rPr>
          <w:rFonts w:ascii="Times New Roman" w:hAnsi="Times New Roman"/>
          <w:bCs/>
        </w:rPr>
      </w:pPr>
      <w:r>
        <w:rPr>
          <w:rFonts w:ascii="Times New Roman" w:hAnsi="Times New Roman"/>
          <w:b/>
          <w:bCs/>
        </w:rPr>
        <w:t xml:space="preserve">a. </w:t>
      </w:r>
      <w:r w:rsidRPr="00C21DD0">
        <w:rPr>
          <w:rFonts w:ascii="Times New Roman" w:hAnsi="Times New Roman"/>
          <w:b/>
          <w:bCs/>
        </w:rPr>
        <w:sym w:font="Wingdings 2" w:char="F0A3"/>
      </w:r>
      <w:r>
        <w:rPr>
          <w:rFonts w:ascii="Times New Roman" w:hAnsi="Times New Roman"/>
          <w:b/>
          <w:bCs/>
        </w:rPr>
        <w:tab/>
      </w:r>
      <w:r>
        <w:rPr>
          <w:rFonts w:ascii="Times New Roman" w:hAnsi="Times New Roman"/>
          <w:bCs/>
        </w:rPr>
        <w:t xml:space="preserve">Are employees of </w:t>
      </w:r>
      <w:r w:rsidR="002523A7">
        <w:rPr>
          <w:rFonts w:ascii="Times New Roman" w:hAnsi="Times New Roman"/>
          <w:bCs/>
        </w:rPr>
        <w:t>A</w:t>
      </w:r>
      <w:r>
        <w:rPr>
          <w:rFonts w:ascii="Times New Roman" w:hAnsi="Times New Roman"/>
          <w:bCs/>
        </w:rPr>
        <w:t xml:space="preserve">cquired </w:t>
      </w:r>
      <w:r w:rsidR="002523A7">
        <w:rPr>
          <w:rFonts w:ascii="Times New Roman" w:hAnsi="Times New Roman"/>
          <w:bCs/>
        </w:rPr>
        <w:t>C</w:t>
      </w:r>
      <w:r>
        <w:rPr>
          <w:rFonts w:ascii="Times New Roman" w:hAnsi="Times New Roman"/>
          <w:bCs/>
        </w:rPr>
        <w:t xml:space="preserve">ompany entitled to increased (100%) vesting in benefits under </w:t>
      </w:r>
      <w:r w:rsidR="002523A7">
        <w:rPr>
          <w:rFonts w:ascii="Times New Roman" w:hAnsi="Times New Roman"/>
          <w:bCs/>
        </w:rPr>
        <w:t>Acquired Company</w:t>
      </w:r>
      <w:r w:rsidR="004D0924">
        <w:rPr>
          <w:rFonts w:ascii="Times New Roman" w:hAnsi="Times New Roman"/>
          <w:bCs/>
        </w:rPr>
        <w:t>’s</w:t>
      </w:r>
      <w:r>
        <w:rPr>
          <w:rFonts w:ascii="Times New Roman" w:hAnsi="Times New Roman"/>
          <w:bCs/>
        </w:rPr>
        <w:t xml:space="preserve"> plan?</w:t>
      </w:r>
    </w:p>
    <w:p w14:paraId="4EEF601A" w14:textId="77777777" w:rsidR="00003079" w:rsidRPr="00C21DD0" w:rsidRDefault="00003079" w:rsidP="00BA79FE">
      <w:pPr>
        <w:tabs>
          <w:tab w:val="left" w:pos="90"/>
        </w:tabs>
        <w:spacing w:before="120" w:after="0" w:line="240" w:lineRule="auto"/>
        <w:ind w:left="1620" w:hanging="634"/>
        <w:rPr>
          <w:rFonts w:ascii="Times New Roman" w:hAnsi="Times New Roman"/>
        </w:rPr>
      </w:pPr>
      <w:r>
        <w:rPr>
          <w:rFonts w:ascii="Times New Roman" w:hAnsi="Times New Roman"/>
          <w:b/>
          <w:bCs/>
        </w:rPr>
        <w:t>1</w:t>
      </w:r>
      <w:r w:rsidRPr="00C21DD0">
        <w:rPr>
          <w:rFonts w:ascii="Times New Roman" w:hAnsi="Times New Roman"/>
          <w:b/>
          <w:bCs/>
        </w:rPr>
        <w:t>.</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r>
      <w:r>
        <w:rPr>
          <w:rFonts w:ascii="Times New Roman" w:hAnsi="Times New Roman"/>
        </w:rPr>
        <w:t>No</w:t>
      </w:r>
    </w:p>
    <w:p w14:paraId="5046B430" w14:textId="77777777" w:rsidR="00003079" w:rsidRDefault="00003079" w:rsidP="00BA79FE">
      <w:pPr>
        <w:tabs>
          <w:tab w:val="left" w:pos="90"/>
        </w:tabs>
        <w:spacing w:after="120" w:line="240" w:lineRule="auto"/>
        <w:ind w:left="1620" w:hanging="634"/>
        <w:rPr>
          <w:rFonts w:ascii="Times New Roman Bold" w:hAnsi="Times New Roman Bold"/>
          <w:b/>
          <w:smallCaps/>
        </w:rPr>
      </w:pPr>
      <w:r>
        <w:rPr>
          <w:rFonts w:ascii="Times New Roman" w:hAnsi="Times New Roman"/>
          <w:b/>
          <w:bCs/>
        </w:rPr>
        <w:t>2</w:t>
      </w:r>
      <w:r w:rsidRPr="00C21DD0">
        <w:rPr>
          <w:rFonts w:ascii="Times New Roman" w:hAnsi="Times New Roman"/>
          <w:b/>
          <w:bCs/>
        </w:rPr>
        <w:t xml:space="preserve">. </w:t>
      </w:r>
      <w:r w:rsidRPr="00C21DD0">
        <w:rPr>
          <w:rFonts w:ascii="Times New Roman" w:hAnsi="Times New Roman"/>
          <w:b/>
          <w:bCs/>
        </w:rPr>
        <w:sym w:font="Wingdings 2" w:char="F0A3"/>
      </w:r>
      <w:r w:rsidRPr="00C21DD0">
        <w:rPr>
          <w:rFonts w:ascii="Times New Roman" w:hAnsi="Times New Roman"/>
          <w:b/>
          <w:bCs/>
        </w:rPr>
        <w:t xml:space="preserve">    </w:t>
      </w:r>
      <w:r>
        <w:rPr>
          <w:rFonts w:ascii="Times New Roman" w:hAnsi="Times New Roman"/>
          <w:bCs/>
        </w:rPr>
        <w:t>Yes</w:t>
      </w:r>
      <w:r>
        <w:rPr>
          <w:rFonts w:ascii="Times New Roman Bold" w:hAnsi="Times New Roman Bold"/>
          <w:b/>
          <w:smallCaps/>
        </w:rPr>
        <w:t xml:space="preserve"> </w:t>
      </w:r>
    </w:p>
    <w:p w14:paraId="437B811C" w14:textId="77777777" w:rsidR="00003079" w:rsidRPr="00BA79FE" w:rsidRDefault="00003079" w:rsidP="00003079">
      <w:pPr>
        <w:tabs>
          <w:tab w:val="left" w:pos="90"/>
        </w:tabs>
        <w:spacing w:before="120" w:after="120" w:line="240" w:lineRule="auto"/>
        <w:ind w:left="990"/>
        <w:rPr>
          <w:rFonts w:ascii="Times New Roman" w:hAnsi="Times New Roman"/>
          <w:bCs/>
        </w:rPr>
      </w:pPr>
      <w:r w:rsidRPr="000443C1">
        <w:rPr>
          <w:rFonts w:ascii="Times New Roman" w:eastAsia="Times New Roman" w:hAnsi="Times New Roman"/>
          <w:color w:val="000000"/>
        </w:rPr>
        <w:t>[</w:t>
      </w:r>
      <w:r w:rsidRPr="000443C1">
        <w:rPr>
          <w:rFonts w:ascii="Times New Roman" w:eastAsia="Times New Roman" w:hAnsi="Times New Roman"/>
          <w:b/>
          <w:i/>
          <w:color w:val="000000"/>
        </w:rPr>
        <w:t xml:space="preserve">Note: </w:t>
      </w:r>
      <w:r w:rsidRPr="000443C1">
        <w:rPr>
          <w:rFonts w:ascii="Times New Roman" w:eastAsia="Times New Roman" w:hAnsi="Times New Roman"/>
          <w:i/>
          <w:color w:val="000000"/>
        </w:rPr>
        <w:t xml:space="preserve">If </w:t>
      </w:r>
      <w:r>
        <w:rPr>
          <w:rFonts w:ascii="Times New Roman" w:eastAsia="Times New Roman" w:hAnsi="Times New Roman"/>
          <w:i/>
          <w:color w:val="000000"/>
        </w:rPr>
        <w:t>Buyer</w:t>
      </w:r>
      <w:r w:rsidRPr="000443C1">
        <w:rPr>
          <w:rFonts w:ascii="Times New Roman" w:eastAsia="Times New Roman" w:hAnsi="Times New Roman"/>
          <w:i/>
          <w:color w:val="000000"/>
        </w:rPr>
        <w:t xml:space="preserve"> is maintaining </w:t>
      </w:r>
      <w:r>
        <w:rPr>
          <w:rFonts w:ascii="Times New Roman" w:eastAsia="Times New Roman" w:hAnsi="Times New Roman"/>
          <w:i/>
          <w:color w:val="000000"/>
        </w:rPr>
        <w:t xml:space="preserve">the plan of the </w:t>
      </w:r>
      <w:r w:rsidR="002523A7">
        <w:rPr>
          <w:rFonts w:ascii="Times New Roman" w:eastAsia="Times New Roman" w:hAnsi="Times New Roman"/>
          <w:i/>
          <w:color w:val="000000"/>
        </w:rPr>
        <w:t>A</w:t>
      </w:r>
      <w:r>
        <w:rPr>
          <w:rFonts w:ascii="Times New Roman" w:eastAsia="Times New Roman" w:hAnsi="Times New Roman"/>
          <w:i/>
          <w:color w:val="000000"/>
        </w:rPr>
        <w:t xml:space="preserve">cquired </w:t>
      </w:r>
      <w:r w:rsidR="002523A7">
        <w:rPr>
          <w:rFonts w:ascii="Times New Roman" w:eastAsia="Times New Roman" w:hAnsi="Times New Roman"/>
          <w:i/>
          <w:color w:val="000000"/>
        </w:rPr>
        <w:t>C</w:t>
      </w:r>
      <w:r>
        <w:rPr>
          <w:rFonts w:ascii="Times New Roman" w:eastAsia="Times New Roman" w:hAnsi="Times New Roman"/>
          <w:i/>
          <w:color w:val="000000"/>
        </w:rPr>
        <w:t>ompany or is accepting a transfer of assets, there is no severance of employment</w:t>
      </w:r>
      <w:r w:rsidR="006C4703">
        <w:rPr>
          <w:rFonts w:ascii="Times New Roman" w:eastAsia="Times New Roman" w:hAnsi="Times New Roman"/>
          <w:i/>
          <w:color w:val="000000"/>
        </w:rPr>
        <w:t>,</w:t>
      </w:r>
      <w:r>
        <w:rPr>
          <w:rFonts w:ascii="Times New Roman" w:eastAsia="Times New Roman" w:hAnsi="Times New Roman"/>
          <w:i/>
          <w:color w:val="000000"/>
        </w:rPr>
        <w:t xml:space="preserve"> so no additional vesting is required as a result of the acquisition. If Buyer is not maintaining a plan of the </w:t>
      </w:r>
      <w:r w:rsidR="002523A7">
        <w:rPr>
          <w:rFonts w:ascii="Times New Roman" w:eastAsia="Times New Roman" w:hAnsi="Times New Roman"/>
          <w:i/>
          <w:color w:val="000000"/>
        </w:rPr>
        <w:t>Acquired Company</w:t>
      </w:r>
      <w:r>
        <w:rPr>
          <w:rFonts w:ascii="Times New Roman" w:eastAsia="Times New Roman" w:hAnsi="Times New Roman"/>
          <w:i/>
          <w:color w:val="000000"/>
        </w:rPr>
        <w:t xml:space="preserve"> or accepting a transfer of assets (i.e., the </w:t>
      </w:r>
      <w:r w:rsidR="002523A7">
        <w:rPr>
          <w:rFonts w:ascii="Times New Roman" w:eastAsia="Times New Roman" w:hAnsi="Times New Roman"/>
          <w:i/>
          <w:color w:val="000000"/>
        </w:rPr>
        <w:t>Acquired Company</w:t>
      </w:r>
      <w:r>
        <w:rPr>
          <w:rFonts w:ascii="Times New Roman" w:eastAsia="Times New Roman" w:hAnsi="Times New Roman"/>
          <w:i/>
          <w:color w:val="000000"/>
        </w:rPr>
        <w:t xml:space="preserve"> continues to maintain the plan after the acquisition), a partial termination may occur which would require 100% vesting under the </w:t>
      </w:r>
      <w:r w:rsidR="002523A7">
        <w:rPr>
          <w:rFonts w:ascii="Times New Roman" w:eastAsia="Times New Roman" w:hAnsi="Times New Roman"/>
          <w:i/>
          <w:color w:val="000000"/>
        </w:rPr>
        <w:t>A</w:t>
      </w:r>
      <w:r>
        <w:rPr>
          <w:rFonts w:ascii="Times New Roman" w:eastAsia="Times New Roman" w:hAnsi="Times New Roman"/>
          <w:i/>
          <w:color w:val="000000"/>
        </w:rPr>
        <w:t xml:space="preserve">cquired </w:t>
      </w:r>
      <w:r w:rsidR="002523A7">
        <w:rPr>
          <w:rFonts w:ascii="Times New Roman" w:eastAsia="Times New Roman" w:hAnsi="Times New Roman"/>
          <w:i/>
          <w:color w:val="000000"/>
        </w:rPr>
        <w:t>C</w:t>
      </w:r>
      <w:r>
        <w:rPr>
          <w:rFonts w:ascii="Times New Roman" w:eastAsia="Times New Roman" w:hAnsi="Times New Roman"/>
          <w:i/>
          <w:color w:val="000000"/>
        </w:rPr>
        <w:t>ompany</w:t>
      </w:r>
      <w:r w:rsidR="004D0924">
        <w:rPr>
          <w:rFonts w:ascii="Times New Roman" w:eastAsia="Times New Roman" w:hAnsi="Times New Roman"/>
          <w:i/>
          <w:color w:val="000000"/>
        </w:rPr>
        <w:t>’s</w:t>
      </w:r>
      <w:r>
        <w:rPr>
          <w:rFonts w:ascii="Times New Roman" w:eastAsia="Times New Roman" w:hAnsi="Times New Roman"/>
          <w:i/>
          <w:color w:val="000000"/>
        </w:rPr>
        <w:t xml:space="preserve"> plan. 100% vesting may also be required if the plan is terminated either before or after the acquisition.</w:t>
      </w:r>
      <w:r w:rsidRPr="000443C1">
        <w:rPr>
          <w:rFonts w:ascii="Times New Roman" w:eastAsia="Times New Roman" w:hAnsi="Times New Roman"/>
          <w:color w:val="000000"/>
        </w:rPr>
        <w:t>]</w:t>
      </w:r>
    </w:p>
    <w:p w14:paraId="7414E9AF" w14:textId="77777777" w:rsidR="00003079" w:rsidRPr="00470BC7" w:rsidRDefault="00003079" w:rsidP="00003079">
      <w:pPr>
        <w:tabs>
          <w:tab w:val="left" w:pos="90"/>
        </w:tabs>
        <w:spacing w:before="120" w:after="120" w:line="240" w:lineRule="auto"/>
        <w:ind w:left="990" w:hanging="630"/>
        <w:rPr>
          <w:rFonts w:ascii="Times New Roman" w:hAnsi="Times New Roman"/>
        </w:rPr>
      </w:pPr>
      <w:r>
        <w:rPr>
          <w:rFonts w:ascii="Times New Roman" w:hAnsi="Times New Roman"/>
          <w:b/>
          <w:bCs/>
        </w:rPr>
        <w:br w:type="page"/>
      </w:r>
      <w:r>
        <w:rPr>
          <w:rFonts w:ascii="Times New Roman" w:hAnsi="Times New Roman"/>
          <w:b/>
          <w:bCs/>
        </w:rPr>
        <w:lastRenderedPageBreak/>
        <w:t xml:space="preserve">b. </w:t>
      </w:r>
      <w:r w:rsidRPr="00C21DD0">
        <w:rPr>
          <w:rFonts w:ascii="Times New Roman" w:hAnsi="Times New Roman"/>
          <w:b/>
          <w:bCs/>
        </w:rPr>
        <w:sym w:font="Wingdings 2" w:char="F0A3"/>
      </w:r>
      <w:r>
        <w:rPr>
          <w:rFonts w:ascii="Times New Roman" w:hAnsi="Times New Roman"/>
          <w:b/>
          <w:bCs/>
        </w:rPr>
        <w:tab/>
      </w:r>
      <w:r w:rsidRPr="00470BC7">
        <w:rPr>
          <w:rFonts w:ascii="Times New Roman" w:hAnsi="Times New Roman"/>
        </w:rPr>
        <w:t xml:space="preserve">Check this </w:t>
      </w:r>
      <w:r w:rsidR="00913939">
        <w:rPr>
          <w:rFonts w:ascii="Times New Roman" w:hAnsi="Times New Roman"/>
        </w:rPr>
        <w:t>b</w:t>
      </w:r>
      <w:r w:rsidRPr="00470BC7">
        <w:rPr>
          <w:rFonts w:ascii="Times New Roman" w:hAnsi="Times New Roman"/>
        </w:rPr>
        <w:t xml:space="preserve">. if </w:t>
      </w:r>
      <w:r>
        <w:rPr>
          <w:rFonts w:ascii="Times New Roman" w:hAnsi="Times New Roman"/>
        </w:rPr>
        <w:t>Buyer</w:t>
      </w:r>
      <w:r w:rsidRPr="00470BC7">
        <w:rPr>
          <w:rFonts w:ascii="Times New Roman" w:hAnsi="Times New Roman"/>
        </w:rPr>
        <w:t xml:space="preserve"> is taking over sponsorship of </w:t>
      </w:r>
      <w:r w:rsidR="002523A7">
        <w:rPr>
          <w:rFonts w:ascii="Times New Roman" w:hAnsi="Times New Roman"/>
        </w:rPr>
        <w:t>Acquired Company</w:t>
      </w:r>
      <w:r w:rsidR="004D0924">
        <w:rPr>
          <w:rFonts w:ascii="Times New Roman" w:hAnsi="Times New Roman"/>
        </w:rPr>
        <w:t>’s</w:t>
      </w:r>
      <w:r w:rsidRPr="00470BC7">
        <w:rPr>
          <w:rFonts w:ascii="Times New Roman" w:hAnsi="Times New Roman"/>
        </w:rPr>
        <w:t xml:space="preserve"> plan or </w:t>
      </w:r>
      <w:r>
        <w:rPr>
          <w:rFonts w:ascii="Times New Roman" w:hAnsi="Times New Roman"/>
        </w:rPr>
        <w:t>Buyer</w:t>
      </w:r>
      <w:r w:rsidRPr="00470BC7">
        <w:rPr>
          <w:rFonts w:ascii="Times New Roman" w:hAnsi="Times New Roman"/>
        </w:rPr>
        <w:t xml:space="preserve"> is accepting transfer of assets from </w:t>
      </w:r>
      <w:r w:rsidR="002523A7">
        <w:rPr>
          <w:rFonts w:ascii="Times New Roman" w:hAnsi="Times New Roman"/>
        </w:rPr>
        <w:t>A</w:t>
      </w:r>
      <w:r w:rsidRPr="00470BC7">
        <w:rPr>
          <w:rFonts w:ascii="Times New Roman" w:hAnsi="Times New Roman"/>
        </w:rPr>
        <w:t xml:space="preserve">cquired </w:t>
      </w:r>
      <w:r w:rsidR="002523A7">
        <w:rPr>
          <w:rFonts w:ascii="Times New Roman" w:hAnsi="Times New Roman"/>
        </w:rPr>
        <w:t>C</w:t>
      </w:r>
      <w:r w:rsidRPr="00470BC7">
        <w:rPr>
          <w:rFonts w:ascii="Times New Roman" w:hAnsi="Times New Roman"/>
        </w:rPr>
        <w:t>ompany</w:t>
      </w:r>
      <w:r w:rsidR="004D0924">
        <w:rPr>
          <w:rFonts w:ascii="Times New Roman" w:hAnsi="Times New Roman"/>
        </w:rPr>
        <w:t>’s</w:t>
      </w:r>
      <w:r w:rsidRPr="00470BC7">
        <w:rPr>
          <w:rFonts w:ascii="Times New Roman" w:hAnsi="Times New Roman"/>
        </w:rPr>
        <w:t xml:space="preserve"> plan.</w:t>
      </w:r>
      <w:r>
        <w:rPr>
          <w:rFonts w:ascii="Times New Roman" w:hAnsi="Times New Roman"/>
        </w:rPr>
        <w:t xml:space="preserve"> </w:t>
      </w:r>
    </w:p>
    <w:p w14:paraId="6155C899" w14:textId="77777777" w:rsidR="00003079" w:rsidRPr="00C21DD0" w:rsidRDefault="00003079" w:rsidP="00470BC7">
      <w:pPr>
        <w:tabs>
          <w:tab w:val="left" w:pos="90"/>
        </w:tabs>
        <w:spacing w:before="120" w:after="120" w:line="240" w:lineRule="auto"/>
        <w:ind w:left="1350" w:hanging="360"/>
        <w:rPr>
          <w:rFonts w:ascii="Times New Roman" w:hAnsi="Times New Roman"/>
        </w:rPr>
      </w:pPr>
      <w:r w:rsidRPr="00C21DD0">
        <w:rPr>
          <w:rFonts w:ascii="Times New Roman" w:hAnsi="Times New Roman"/>
          <w:b/>
          <w:bCs/>
        </w:rPr>
        <w:t xml:space="preserve">1. </w:t>
      </w:r>
      <w:r w:rsidRPr="00C21DD0">
        <w:rPr>
          <w:rFonts w:ascii="Times New Roman" w:hAnsi="Times New Roman"/>
          <w:b/>
          <w:bCs/>
        </w:rPr>
        <w:tab/>
      </w:r>
      <w:r w:rsidRPr="00C21DD0">
        <w:rPr>
          <w:rFonts w:ascii="Times New Roman" w:hAnsi="Times New Roman"/>
          <w:bCs/>
        </w:rPr>
        <w:t xml:space="preserve">Is </w:t>
      </w:r>
      <w:r>
        <w:rPr>
          <w:rFonts w:ascii="Times New Roman" w:hAnsi="Times New Roman"/>
          <w:bCs/>
        </w:rPr>
        <w:t xml:space="preserve">vesting </w:t>
      </w:r>
      <w:r w:rsidRPr="00C21DD0">
        <w:rPr>
          <w:rFonts w:ascii="Times New Roman" w:hAnsi="Times New Roman"/>
        </w:rPr>
        <w:t xml:space="preserve">under </w:t>
      </w:r>
      <w:r w:rsidR="00836C9E">
        <w:rPr>
          <w:rFonts w:ascii="Times New Roman" w:hAnsi="Times New Roman"/>
        </w:rPr>
        <w:t>Buyer’s plan</w:t>
      </w:r>
      <w:r w:rsidRPr="00C21DD0">
        <w:rPr>
          <w:rFonts w:ascii="Times New Roman" w:hAnsi="Times New Roman"/>
        </w:rPr>
        <w:t xml:space="preserve"> different from </w:t>
      </w:r>
      <w:r w:rsidR="002523A7">
        <w:rPr>
          <w:rFonts w:ascii="Times New Roman" w:hAnsi="Times New Roman"/>
        </w:rPr>
        <w:t>A</w:t>
      </w:r>
      <w:r w:rsidRPr="00C21DD0">
        <w:rPr>
          <w:rFonts w:ascii="Times New Roman" w:hAnsi="Times New Roman"/>
        </w:rPr>
        <w:t xml:space="preserve">cquired </w:t>
      </w:r>
      <w:r w:rsidR="002523A7">
        <w:rPr>
          <w:rFonts w:ascii="Times New Roman" w:hAnsi="Times New Roman"/>
        </w:rPr>
        <w:t>C</w:t>
      </w:r>
      <w:r w:rsidRPr="00C21DD0">
        <w:rPr>
          <w:rFonts w:ascii="Times New Roman" w:hAnsi="Times New Roman"/>
        </w:rPr>
        <w:t>ompany</w:t>
      </w:r>
      <w:r w:rsidR="004D0924">
        <w:rPr>
          <w:rFonts w:ascii="Times New Roman" w:hAnsi="Times New Roman"/>
        </w:rPr>
        <w:t>’s</w:t>
      </w:r>
      <w:r w:rsidRPr="00C21DD0">
        <w:rPr>
          <w:rFonts w:ascii="Times New Roman" w:hAnsi="Times New Roman"/>
        </w:rPr>
        <w:t xml:space="preserve"> plan?</w:t>
      </w:r>
      <w:r>
        <w:rPr>
          <w:rFonts w:ascii="Times New Roman" w:hAnsi="Times New Roman"/>
        </w:rPr>
        <w:t xml:space="preserve"> [</w:t>
      </w:r>
      <w:r>
        <w:rPr>
          <w:rFonts w:ascii="Times New Roman" w:hAnsi="Times New Roman"/>
          <w:i/>
        </w:rPr>
        <w:t xml:space="preserve">This generally will occur only if assets are transferred to </w:t>
      </w:r>
      <w:r w:rsidR="00836C9E">
        <w:rPr>
          <w:rFonts w:ascii="Times New Roman" w:hAnsi="Times New Roman"/>
          <w:i/>
        </w:rPr>
        <w:t>Buyer’s plan</w:t>
      </w:r>
      <w:r>
        <w:rPr>
          <w:rFonts w:ascii="Times New Roman" w:hAnsi="Times New Roman"/>
          <w:i/>
        </w:rPr>
        <w:t xml:space="preserve"> or </w:t>
      </w:r>
      <w:r w:rsidR="002523A7">
        <w:rPr>
          <w:rFonts w:ascii="Times New Roman" w:hAnsi="Times New Roman"/>
          <w:i/>
        </w:rPr>
        <w:t>A</w:t>
      </w:r>
      <w:r>
        <w:rPr>
          <w:rFonts w:ascii="Times New Roman" w:hAnsi="Times New Roman"/>
          <w:i/>
        </w:rPr>
        <w:t xml:space="preserve">cquired </w:t>
      </w:r>
      <w:r w:rsidR="002523A7">
        <w:rPr>
          <w:rFonts w:ascii="Times New Roman" w:hAnsi="Times New Roman"/>
          <w:i/>
        </w:rPr>
        <w:t>C</w:t>
      </w:r>
      <w:r>
        <w:rPr>
          <w:rFonts w:ascii="Times New Roman" w:hAnsi="Times New Roman"/>
          <w:i/>
        </w:rPr>
        <w:t>ompany</w:t>
      </w:r>
      <w:r w:rsidR="004D0924">
        <w:rPr>
          <w:rFonts w:ascii="Times New Roman" w:hAnsi="Times New Roman"/>
          <w:i/>
        </w:rPr>
        <w:t>’s</w:t>
      </w:r>
      <w:r>
        <w:rPr>
          <w:rFonts w:ascii="Times New Roman" w:hAnsi="Times New Roman"/>
          <w:i/>
        </w:rPr>
        <w:t xml:space="preserve"> plan is merged with </w:t>
      </w:r>
      <w:r w:rsidR="00836C9E">
        <w:rPr>
          <w:rFonts w:ascii="Times New Roman" w:hAnsi="Times New Roman"/>
          <w:i/>
        </w:rPr>
        <w:t>Buyer’s plan</w:t>
      </w:r>
      <w:r>
        <w:rPr>
          <w:rFonts w:ascii="Times New Roman" w:hAnsi="Times New Roman"/>
          <w:i/>
        </w:rPr>
        <w:t>.</w:t>
      </w:r>
      <w:r>
        <w:rPr>
          <w:rFonts w:ascii="Times New Roman" w:hAnsi="Times New Roman"/>
        </w:rPr>
        <w:t>]</w:t>
      </w:r>
    </w:p>
    <w:p w14:paraId="32FD7052" w14:textId="77777777" w:rsidR="00003079" w:rsidRPr="00C21DD0" w:rsidRDefault="00003079" w:rsidP="00470BC7">
      <w:pPr>
        <w:tabs>
          <w:tab w:val="left" w:pos="90"/>
        </w:tabs>
        <w:spacing w:before="120"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3FCAD25B" w14:textId="77777777" w:rsidR="00003079" w:rsidRDefault="00003079" w:rsidP="00470BC7">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62F4BB5B" w14:textId="77777777" w:rsidR="00003079" w:rsidRDefault="00003079" w:rsidP="00802688">
      <w:pPr>
        <w:tabs>
          <w:tab w:val="left" w:pos="90"/>
          <w:tab w:val="right" w:pos="9792"/>
        </w:tabs>
        <w:spacing w:before="60" w:after="0" w:line="240" w:lineRule="auto"/>
        <w:ind w:left="1350" w:hanging="360"/>
        <w:rPr>
          <w:rFonts w:ascii="Times New Roman" w:hAnsi="Times New Roman"/>
        </w:rPr>
      </w:pPr>
      <w:r w:rsidRPr="00C21DD0">
        <w:rPr>
          <w:rFonts w:ascii="Times New Roman" w:hAnsi="Times New Roman"/>
          <w:b/>
        </w:rPr>
        <w:t>2.</w:t>
      </w:r>
      <w:r>
        <w:rPr>
          <w:rFonts w:ascii="Times New Roman" w:hAnsi="Times New Roman"/>
        </w:rPr>
        <w:tab/>
      </w:r>
      <w:r w:rsidRPr="00C21DD0">
        <w:rPr>
          <w:rFonts w:ascii="Times New Roman" w:hAnsi="Times New Roman"/>
        </w:rPr>
        <w:t xml:space="preserve">If </w:t>
      </w:r>
      <w:r>
        <w:rPr>
          <w:rFonts w:ascii="Times New Roman" w:hAnsi="Times New Roman"/>
        </w:rPr>
        <w:t>#1 is “Y</w:t>
      </w:r>
      <w:r w:rsidRPr="00C21DD0">
        <w:rPr>
          <w:rFonts w:ascii="Times New Roman" w:hAnsi="Times New Roman"/>
        </w:rPr>
        <w:t>es</w:t>
      </w:r>
      <w:r>
        <w:rPr>
          <w:rFonts w:ascii="Times New Roman" w:hAnsi="Times New Roman"/>
        </w:rPr>
        <w:t>”</w:t>
      </w:r>
      <w:r w:rsidRPr="00C21DD0">
        <w:rPr>
          <w:rFonts w:ascii="Times New Roman" w:hAnsi="Times New Roman"/>
        </w:rPr>
        <w:t>, w</w:t>
      </w:r>
      <w:r>
        <w:rPr>
          <w:rFonts w:ascii="Times New Roman" w:hAnsi="Times New Roman"/>
        </w:rPr>
        <w:t xml:space="preserve">hat is vesting schedule under </w:t>
      </w:r>
      <w:r w:rsidR="002523A7">
        <w:rPr>
          <w:rFonts w:ascii="Times New Roman" w:hAnsi="Times New Roman"/>
        </w:rPr>
        <w:t>Acquired Company</w:t>
      </w:r>
      <w:r w:rsidR="004D0924">
        <w:rPr>
          <w:rFonts w:ascii="Times New Roman" w:hAnsi="Times New Roman"/>
        </w:rPr>
        <w:t>’s</w:t>
      </w:r>
      <w:r>
        <w:rPr>
          <w:rFonts w:ascii="Times New Roman" w:hAnsi="Times New Roman"/>
        </w:rPr>
        <w:t xml:space="preserve"> plan? </w:t>
      </w:r>
    </w:p>
    <w:p w14:paraId="61C48B24" w14:textId="77777777" w:rsidR="00003079" w:rsidRPr="00802688" w:rsidRDefault="00003079" w:rsidP="00802688">
      <w:pPr>
        <w:tabs>
          <w:tab w:val="left" w:pos="90"/>
          <w:tab w:val="right" w:pos="9792"/>
        </w:tabs>
        <w:spacing w:before="60" w:after="0" w:line="240" w:lineRule="auto"/>
        <w:ind w:left="1350"/>
        <w:rPr>
          <w:rFonts w:ascii="Times New Roman" w:hAnsi="Times New Roman"/>
          <w:u w:val="single"/>
        </w:rPr>
      </w:pPr>
      <w:r>
        <w:rPr>
          <w:rFonts w:ascii="Times New Roman" w:hAnsi="Times New Roman"/>
          <w:u w:val="single"/>
        </w:rPr>
        <w:tab/>
      </w:r>
    </w:p>
    <w:p w14:paraId="4C1AD24C" w14:textId="77777777" w:rsidR="00003079" w:rsidRDefault="00003079" w:rsidP="00836C20">
      <w:pPr>
        <w:tabs>
          <w:tab w:val="left" w:pos="90"/>
        </w:tabs>
        <w:spacing w:before="120" w:after="0" w:line="240" w:lineRule="auto"/>
        <w:ind w:left="1354" w:hanging="360"/>
        <w:rPr>
          <w:rFonts w:ascii="Times New Roman" w:hAnsi="Times New Roman"/>
          <w:b/>
          <w:bCs/>
        </w:rPr>
      </w:pPr>
      <w:r w:rsidRPr="00470BC7">
        <w:rPr>
          <w:rFonts w:ascii="Times New Roman" w:hAnsi="Times New Roman"/>
          <w:b/>
        </w:rPr>
        <w:t>3.</w:t>
      </w:r>
      <w:r>
        <w:rPr>
          <w:rFonts w:ascii="Times New Roman" w:hAnsi="Times New Roman"/>
        </w:rPr>
        <w:tab/>
        <w:t xml:space="preserve">If #1 is “Yes”, will an amendment be made to the </w:t>
      </w:r>
      <w:r w:rsidR="00836C9E">
        <w:rPr>
          <w:rFonts w:ascii="Times New Roman" w:hAnsi="Times New Roman"/>
        </w:rPr>
        <w:t>Buyer’s plan</w:t>
      </w:r>
      <w:r>
        <w:rPr>
          <w:rFonts w:ascii="Times New Roman" w:hAnsi="Times New Roman"/>
        </w:rPr>
        <w:t xml:space="preserve"> to change the vesting schedule applicable to employees of the </w:t>
      </w:r>
      <w:r w:rsidR="002523A7">
        <w:rPr>
          <w:rFonts w:ascii="Times New Roman" w:hAnsi="Times New Roman"/>
        </w:rPr>
        <w:t>Acquired Company</w:t>
      </w:r>
      <w:r>
        <w:rPr>
          <w:rFonts w:ascii="Times New Roman" w:hAnsi="Times New Roman"/>
        </w:rPr>
        <w:t>?</w:t>
      </w:r>
      <w:r w:rsidRPr="00294713">
        <w:rPr>
          <w:rFonts w:ascii="Times New Roman" w:hAnsi="Times New Roman"/>
          <w:b/>
          <w:bCs/>
        </w:rPr>
        <w:t xml:space="preserve"> </w:t>
      </w:r>
    </w:p>
    <w:p w14:paraId="3C028EDE" w14:textId="77777777" w:rsidR="00003079" w:rsidRPr="00294713" w:rsidRDefault="00003079" w:rsidP="00470BC7">
      <w:pPr>
        <w:tabs>
          <w:tab w:val="left" w:pos="90"/>
        </w:tabs>
        <w:spacing w:before="60" w:after="0" w:line="240" w:lineRule="auto"/>
        <w:ind w:left="198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492FABA5" w14:textId="77777777" w:rsidR="00003079" w:rsidRDefault="00003079" w:rsidP="00470BC7">
      <w:pPr>
        <w:tabs>
          <w:tab w:val="left" w:pos="90"/>
        </w:tabs>
        <w:spacing w:before="60"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44D8C058" w14:textId="77777777" w:rsidR="00003079" w:rsidRDefault="00003079" w:rsidP="00C016FD">
      <w:pPr>
        <w:tabs>
          <w:tab w:val="left" w:pos="90"/>
          <w:tab w:val="right" w:pos="9684"/>
        </w:tabs>
        <w:spacing w:before="120" w:after="0" w:line="240" w:lineRule="auto"/>
        <w:ind w:left="1987"/>
        <w:rPr>
          <w:rFonts w:ascii="Times New Roman" w:hAnsi="Times New Roman"/>
          <w:u w:val="single"/>
        </w:rPr>
      </w:pPr>
      <w:r>
        <w:rPr>
          <w:rFonts w:ascii="Times New Roman" w:hAnsi="Times New Roman"/>
          <w:u w:val="single"/>
        </w:rPr>
        <w:tab/>
      </w:r>
    </w:p>
    <w:p w14:paraId="4A57BCEB" w14:textId="77777777" w:rsidR="00003079" w:rsidRDefault="00003079" w:rsidP="00470BC7">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22F7721E" w14:textId="77777777" w:rsidR="00003079" w:rsidRPr="00C016FD" w:rsidRDefault="00003079" w:rsidP="00470BC7">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09E1AE36" w14:textId="77777777" w:rsidR="00003079" w:rsidRPr="00902CBB" w:rsidRDefault="00003079" w:rsidP="00AE2236">
      <w:pPr>
        <w:pStyle w:val="indent3"/>
        <w:spacing w:before="120" w:beforeAutospacing="0" w:after="120" w:afterAutospacing="0"/>
        <w:ind w:left="990"/>
        <w:textAlignment w:val="baseline"/>
        <w:rPr>
          <w:color w:val="000000"/>
          <w:sz w:val="22"/>
          <w:szCs w:val="22"/>
        </w:rPr>
      </w:pPr>
      <w:r w:rsidRPr="00902CBB">
        <w:rPr>
          <w:color w:val="000000"/>
          <w:sz w:val="22"/>
          <w:szCs w:val="22"/>
        </w:rPr>
        <w:t>[</w:t>
      </w:r>
      <w:r w:rsidRPr="00902CBB">
        <w:rPr>
          <w:b/>
          <w:i/>
          <w:color w:val="000000"/>
          <w:sz w:val="22"/>
          <w:szCs w:val="22"/>
        </w:rPr>
        <w:t xml:space="preserve">Note: </w:t>
      </w:r>
      <w:r w:rsidRPr="00902CBB">
        <w:rPr>
          <w:i/>
          <w:color w:val="000000"/>
          <w:sz w:val="22"/>
          <w:szCs w:val="22"/>
        </w:rPr>
        <w:t>An employee’s vesting percentage may not be less than the employee’s vesting percentage under the prior vesting schedule, with respect to all benefits accrued at the time of the amendment. In addition, if an employee has</w:t>
      </w:r>
      <w:r w:rsidRPr="00902CBB">
        <w:rPr>
          <w:rStyle w:val="apple-converted-space"/>
          <w:i/>
          <w:color w:val="000000"/>
          <w:sz w:val="22"/>
          <w:szCs w:val="22"/>
        </w:rPr>
        <w:t> </w:t>
      </w:r>
      <w:r w:rsidRPr="00902CBB">
        <w:rPr>
          <w:i/>
          <w:color w:val="000000"/>
          <w:sz w:val="22"/>
          <w:szCs w:val="22"/>
        </w:rPr>
        <w:t>at least three years of service,</w:t>
      </w:r>
      <w:r w:rsidRPr="00902CBB">
        <w:rPr>
          <w:rStyle w:val="apple-converted-space"/>
          <w:i/>
          <w:color w:val="000000"/>
          <w:sz w:val="22"/>
          <w:szCs w:val="22"/>
        </w:rPr>
        <w:t> </w:t>
      </w:r>
      <w:r w:rsidRPr="00902CBB">
        <w:rPr>
          <w:i/>
          <w:color w:val="000000"/>
          <w:sz w:val="22"/>
          <w:szCs w:val="22"/>
        </w:rPr>
        <w:t>and</w:t>
      </w:r>
      <w:r w:rsidRPr="00902CBB">
        <w:rPr>
          <w:rStyle w:val="apple-converted-space"/>
          <w:i/>
          <w:color w:val="000000"/>
          <w:sz w:val="22"/>
          <w:szCs w:val="22"/>
        </w:rPr>
        <w:t> </w:t>
      </w:r>
      <w:r w:rsidRPr="00902CBB">
        <w:rPr>
          <w:i/>
          <w:color w:val="000000"/>
          <w:sz w:val="22"/>
          <w:szCs w:val="22"/>
        </w:rPr>
        <w:t>the new schedule would provide a</w:t>
      </w:r>
      <w:r w:rsidRPr="00902CBB">
        <w:rPr>
          <w:rStyle w:val="apple-converted-space"/>
          <w:i/>
          <w:color w:val="000000"/>
          <w:sz w:val="22"/>
          <w:szCs w:val="22"/>
        </w:rPr>
        <w:t> </w:t>
      </w:r>
      <w:r w:rsidRPr="00902CBB">
        <w:rPr>
          <w:i/>
          <w:color w:val="000000"/>
          <w:sz w:val="22"/>
          <w:szCs w:val="22"/>
        </w:rPr>
        <w:t>lesser vesting percentage</w:t>
      </w:r>
      <w:r w:rsidRPr="00902CBB">
        <w:rPr>
          <w:rStyle w:val="apple-converted-space"/>
          <w:i/>
          <w:color w:val="000000"/>
          <w:sz w:val="22"/>
          <w:szCs w:val="22"/>
        </w:rPr>
        <w:t> </w:t>
      </w:r>
      <w:r w:rsidRPr="00902CBB">
        <w:rPr>
          <w:i/>
          <w:color w:val="000000"/>
          <w:sz w:val="22"/>
          <w:szCs w:val="22"/>
        </w:rPr>
        <w:t>at</w:t>
      </w:r>
      <w:r w:rsidRPr="00902CBB">
        <w:rPr>
          <w:rStyle w:val="apple-converted-space"/>
          <w:i/>
          <w:color w:val="000000"/>
          <w:sz w:val="22"/>
          <w:szCs w:val="22"/>
        </w:rPr>
        <w:t> </w:t>
      </w:r>
      <w:r w:rsidRPr="00902CBB">
        <w:rPr>
          <w:i/>
          <w:color w:val="000000"/>
          <w:sz w:val="22"/>
          <w:szCs w:val="22"/>
        </w:rPr>
        <w:t>any point in the future</w:t>
      </w:r>
      <w:r w:rsidRPr="00902CBB">
        <w:rPr>
          <w:rStyle w:val="apple-converted-space"/>
          <w:i/>
          <w:color w:val="000000"/>
          <w:sz w:val="22"/>
          <w:szCs w:val="22"/>
        </w:rPr>
        <w:t> </w:t>
      </w:r>
      <w:r w:rsidRPr="00902CBB">
        <w:rPr>
          <w:i/>
          <w:color w:val="000000"/>
          <w:sz w:val="22"/>
          <w:szCs w:val="22"/>
        </w:rPr>
        <w:t>than the old schedule would at that time, the employee must be given a 60-day election period to decide whether to stay on the old schedule. If the employee elects to stay on the old schedule, then future increases in vesting continue to be determined under the old schedule. If the employee elects to shift to the new schedule, then future increases in vesting are determined under the new schedule.</w:t>
      </w:r>
      <w:r w:rsidRPr="00902CBB">
        <w:rPr>
          <w:color w:val="000000"/>
          <w:sz w:val="22"/>
          <w:szCs w:val="22"/>
        </w:rPr>
        <w:t>]</w:t>
      </w:r>
    </w:p>
    <w:p w14:paraId="31E501C5" w14:textId="77777777" w:rsidR="00003079" w:rsidRPr="00120B84" w:rsidRDefault="00003079" w:rsidP="00003079">
      <w:pPr>
        <w:numPr>
          <w:ilvl w:val="0"/>
          <w:numId w:val="3"/>
        </w:numPr>
        <w:tabs>
          <w:tab w:val="left" w:pos="90"/>
        </w:tabs>
        <w:spacing w:before="120" w:after="0" w:line="240" w:lineRule="auto"/>
      </w:pPr>
      <w:r>
        <w:rPr>
          <w:rFonts w:ascii="Times New Roman Bold" w:hAnsi="Times New Roman Bold"/>
          <w:b/>
          <w:smallCaps/>
        </w:rPr>
        <w:t>Coverage /Nondiscrimination Testing Issues</w:t>
      </w:r>
    </w:p>
    <w:p w14:paraId="3981A63A" w14:textId="77777777" w:rsidR="00003079" w:rsidRDefault="00003079" w:rsidP="00EF48F4">
      <w:pPr>
        <w:tabs>
          <w:tab w:val="left" w:pos="90"/>
        </w:tabs>
        <w:spacing w:before="120" w:after="0" w:line="240" w:lineRule="auto"/>
        <w:ind w:left="980" w:hanging="634"/>
        <w:rPr>
          <w:rFonts w:ascii="Times New Roman" w:hAnsi="Times New Roman"/>
        </w:rPr>
      </w:pPr>
      <w:r w:rsidRPr="00132F21">
        <w:rPr>
          <w:rFonts w:ascii="Times New Roman" w:hAnsi="Times New Roman"/>
          <w:b/>
          <w:bCs/>
        </w:rPr>
        <w:t xml:space="preserve">a. </w:t>
      </w:r>
      <w:r w:rsidRPr="00132F21">
        <w:rPr>
          <w:rFonts w:ascii="Times New Roman" w:hAnsi="Times New Roman"/>
          <w:b/>
          <w:bCs/>
        </w:rPr>
        <w:sym w:font="Wingdings 2" w:char="F0A3"/>
      </w:r>
      <w:r>
        <w:rPr>
          <w:rFonts w:ascii="Times New Roman" w:hAnsi="Times New Roman"/>
          <w:b/>
          <w:bCs/>
        </w:rPr>
        <w:tab/>
      </w:r>
      <w:r>
        <w:rPr>
          <w:rFonts w:ascii="Times New Roman" w:hAnsi="Times New Roman"/>
          <w:bCs/>
        </w:rPr>
        <w:t xml:space="preserve">Is service/compensation with </w:t>
      </w:r>
      <w:r w:rsidR="002523A7">
        <w:rPr>
          <w:rFonts w:ascii="Times New Roman" w:hAnsi="Times New Roman"/>
          <w:bCs/>
        </w:rPr>
        <w:t>Acquired Company</w:t>
      </w:r>
      <w:r>
        <w:rPr>
          <w:rFonts w:ascii="Times New Roman" w:hAnsi="Times New Roman"/>
          <w:bCs/>
        </w:rPr>
        <w:t xml:space="preserve"> required to be counted for purposes of determining whether such employees are highly compensated employees?</w:t>
      </w:r>
    </w:p>
    <w:p w14:paraId="3DD2D9BC" w14:textId="77777777" w:rsidR="00003079" w:rsidRDefault="00970B28" w:rsidP="00EF48F4">
      <w:pPr>
        <w:tabs>
          <w:tab w:val="left" w:pos="90"/>
        </w:tabs>
        <w:spacing w:after="0" w:line="240" w:lineRule="auto"/>
        <w:ind w:left="1620" w:hanging="630"/>
        <w:rPr>
          <w:rFonts w:ascii="Times New Roman" w:hAnsi="Times New Roman"/>
          <w:bCs/>
        </w:rPr>
      </w:pPr>
      <w:r>
        <w:rPr>
          <w:rFonts w:ascii="Times New Roman" w:hAnsi="Times New Roman"/>
          <w:b/>
          <w:bCs/>
        </w:rPr>
        <w:t>1</w:t>
      </w:r>
      <w:r w:rsidR="00003079">
        <w:rPr>
          <w:rFonts w:ascii="Times New Roman" w:hAnsi="Times New Roman"/>
          <w:b/>
          <w:bCs/>
        </w:rPr>
        <w:t xml:space="preserve">. </w:t>
      </w:r>
      <w:r w:rsidR="00003079" w:rsidRPr="00132F21">
        <w:rPr>
          <w:rFonts w:ascii="Times New Roman" w:hAnsi="Times New Roman"/>
          <w:b/>
          <w:bCs/>
        </w:rPr>
        <w:sym w:font="Wingdings 2" w:char="F0A3"/>
      </w:r>
      <w:r w:rsidR="00003079">
        <w:rPr>
          <w:rFonts w:ascii="Times New Roman" w:hAnsi="Times New Roman"/>
          <w:b/>
          <w:bCs/>
        </w:rPr>
        <w:t xml:space="preserve"> </w:t>
      </w:r>
      <w:r w:rsidR="00003079">
        <w:rPr>
          <w:rFonts w:ascii="Times New Roman" w:hAnsi="Times New Roman"/>
          <w:b/>
          <w:bCs/>
        </w:rPr>
        <w:tab/>
      </w:r>
      <w:r w:rsidR="00003079">
        <w:rPr>
          <w:rFonts w:ascii="Times New Roman" w:hAnsi="Times New Roman"/>
          <w:bCs/>
        </w:rPr>
        <w:t>Yes</w:t>
      </w:r>
    </w:p>
    <w:p w14:paraId="5CF7D2E4" w14:textId="77777777" w:rsidR="00003079" w:rsidRDefault="00970B28" w:rsidP="00EF48F4">
      <w:pPr>
        <w:tabs>
          <w:tab w:val="left" w:pos="90"/>
        </w:tabs>
        <w:spacing w:after="0" w:line="240" w:lineRule="auto"/>
        <w:ind w:left="1620" w:hanging="630"/>
        <w:rPr>
          <w:rFonts w:ascii="Times New Roman" w:hAnsi="Times New Roman"/>
        </w:rPr>
      </w:pPr>
      <w:r>
        <w:rPr>
          <w:rFonts w:ascii="Times New Roman" w:hAnsi="Times New Roman"/>
          <w:b/>
          <w:bCs/>
        </w:rPr>
        <w:t>2</w:t>
      </w:r>
      <w:r w:rsidR="00003079" w:rsidRPr="00132F21">
        <w:rPr>
          <w:rFonts w:ascii="Times New Roman" w:hAnsi="Times New Roman"/>
          <w:b/>
          <w:bCs/>
        </w:rPr>
        <w:t xml:space="preserve">. </w:t>
      </w:r>
      <w:r w:rsidR="00003079" w:rsidRPr="00132F21">
        <w:rPr>
          <w:rFonts w:ascii="Times New Roman" w:hAnsi="Times New Roman"/>
          <w:b/>
          <w:bCs/>
        </w:rPr>
        <w:sym w:font="Wingdings 2" w:char="F0A3"/>
      </w:r>
      <w:r w:rsidR="00003079" w:rsidRPr="00132F21">
        <w:rPr>
          <w:rFonts w:ascii="Times New Roman" w:hAnsi="Times New Roman"/>
        </w:rPr>
        <w:t xml:space="preserve"> </w:t>
      </w:r>
      <w:r w:rsidR="00003079">
        <w:rPr>
          <w:rFonts w:ascii="Times New Roman" w:hAnsi="Times New Roman"/>
        </w:rPr>
        <w:tab/>
        <w:t>No</w:t>
      </w:r>
    </w:p>
    <w:p w14:paraId="2A626D9D" w14:textId="77777777" w:rsidR="00003079" w:rsidRPr="00EF48F4" w:rsidRDefault="00003079" w:rsidP="00EF48F4">
      <w:pPr>
        <w:tabs>
          <w:tab w:val="left" w:pos="90"/>
        </w:tabs>
        <w:spacing w:before="120" w:after="0" w:line="240" w:lineRule="auto"/>
        <w:ind w:left="994"/>
        <w:rPr>
          <w:rFonts w:ascii="Times New Roman" w:hAnsi="Times New Roman"/>
        </w:rPr>
      </w:pPr>
      <w:r>
        <w:rPr>
          <w:rFonts w:ascii="Times New Roman" w:hAnsi="Times New Roman"/>
        </w:rPr>
        <w:t>[</w:t>
      </w:r>
      <w:r w:rsidRPr="00565568">
        <w:rPr>
          <w:rFonts w:ascii="Times New Roman" w:hAnsi="Times New Roman"/>
          <w:b/>
          <w:i/>
        </w:rPr>
        <w:t xml:space="preserve">Note: </w:t>
      </w:r>
      <w:r w:rsidRPr="00565568">
        <w:rPr>
          <w:rStyle w:val="TableGrid"/>
          <w:rFonts w:ascii="Times New Roman" w:hAnsi="Times New Roman"/>
          <w:i/>
          <w:color w:val="000000"/>
        </w:rPr>
        <w:t xml:space="preserve"> </w:t>
      </w:r>
      <w:r>
        <w:rPr>
          <w:rStyle w:val="TableGrid"/>
          <w:rFonts w:ascii="Times New Roman" w:hAnsi="Times New Roman"/>
          <w:i/>
          <w:color w:val="000000"/>
        </w:rPr>
        <w:t xml:space="preserve">If service is required to be credited for eligibility under #9 above (i.e., because the employees have not suffered a severance of employment), such service (and related compensation) should also be taken into account to determine whether such employees are highly compensation employees with Buyer. If a severance of employment has occurred, such employees are treated as new employees and any service or compensation with the prior company can be ignored. Therefore, if #9.a. is checked above, </w:t>
      </w:r>
      <w:r w:rsidR="00970B28">
        <w:rPr>
          <w:rStyle w:val="TableGrid"/>
          <w:rFonts w:ascii="Times New Roman" w:hAnsi="Times New Roman"/>
          <w:i/>
          <w:color w:val="000000"/>
        </w:rPr>
        <w:t>1</w:t>
      </w:r>
      <w:r>
        <w:rPr>
          <w:rStyle w:val="TableGrid"/>
          <w:rFonts w:ascii="Times New Roman" w:hAnsi="Times New Roman"/>
          <w:i/>
          <w:color w:val="000000"/>
        </w:rPr>
        <w:t xml:space="preserve">. should be checked under this #12.a. If #9.b. or c. is checked above, </w:t>
      </w:r>
      <w:r w:rsidR="00970B28">
        <w:rPr>
          <w:rStyle w:val="TableGrid"/>
          <w:rFonts w:ascii="Times New Roman" w:hAnsi="Times New Roman"/>
          <w:i/>
          <w:color w:val="000000"/>
        </w:rPr>
        <w:t>2</w:t>
      </w:r>
      <w:r>
        <w:rPr>
          <w:rStyle w:val="TableGrid"/>
          <w:rFonts w:ascii="Times New Roman" w:hAnsi="Times New Roman"/>
          <w:i/>
          <w:color w:val="000000"/>
        </w:rPr>
        <w:t xml:space="preserve">. of this #12.a. should be checked since service with the </w:t>
      </w:r>
      <w:r w:rsidR="002523A7">
        <w:rPr>
          <w:rStyle w:val="TableGrid"/>
          <w:rFonts w:ascii="Times New Roman" w:hAnsi="Times New Roman"/>
          <w:i/>
          <w:color w:val="000000"/>
        </w:rPr>
        <w:t>Acquired Company</w:t>
      </w:r>
      <w:r>
        <w:rPr>
          <w:rStyle w:val="TableGrid"/>
          <w:rFonts w:ascii="Times New Roman" w:hAnsi="Times New Roman"/>
          <w:i/>
          <w:color w:val="000000"/>
        </w:rPr>
        <w:t xml:space="preserve"> is not required to be credited.</w:t>
      </w:r>
      <w:r>
        <w:rPr>
          <w:rStyle w:val="TableGrid"/>
          <w:rFonts w:ascii="Times New Roman" w:hAnsi="Times New Roman"/>
          <w:color w:val="000000"/>
        </w:rPr>
        <w:t>]</w:t>
      </w:r>
    </w:p>
    <w:p w14:paraId="1D13F262" w14:textId="77777777" w:rsidR="00003079" w:rsidRDefault="00003079" w:rsidP="00EF48F4">
      <w:pPr>
        <w:tabs>
          <w:tab w:val="left" w:pos="90"/>
        </w:tabs>
        <w:spacing w:before="120" w:after="0" w:line="240" w:lineRule="auto"/>
        <w:ind w:left="980" w:hanging="634"/>
        <w:rPr>
          <w:rFonts w:ascii="Times New Roman" w:hAnsi="Times New Roman"/>
        </w:rPr>
      </w:pPr>
      <w:r>
        <w:rPr>
          <w:rFonts w:ascii="Times New Roman" w:hAnsi="Times New Roman"/>
          <w:b/>
          <w:bCs/>
        </w:rPr>
        <w:t>b.</w:t>
      </w:r>
      <w:r w:rsidRPr="00132F21">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ab/>
      </w:r>
      <w:r>
        <w:rPr>
          <w:rFonts w:ascii="Times New Roman" w:hAnsi="Times New Roman"/>
        </w:rPr>
        <w:t>Will Buyer be utilizing transition rule for coverage testing?</w:t>
      </w:r>
    </w:p>
    <w:p w14:paraId="214664FB" w14:textId="77777777" w:rsidR="00003079" w:rsidRDefault="00970B28" w:rsidP="00435174">
      <w:pPr>
        <w:tabs>
          <w:tab w:val="left" w:pos="90"/>
        </w:tabs>
        <w:spacing w:after="0" w:line="240" w:lineRule="auto"/>
        <w:ind w:left="1620" w:hanging="630"/>
        <w:rPr>
          <w:rFonts w:ascii="Times New Roman" w:hAnsi="Times New Roman"/>
          <w:bCs/>
        </w:rPr>
      </w:pPr>
      <w:r>
        <w:rPr>
          <w:rFonts w:ascii="Times New Roman" w:hAnsi="Times New Roman"/>
          <w:b/>
          <w:bCs/>
        </w:rPr>
        <w:t>1</w:t>
      </w:r>
      <w:r w:rsidR="00003079">
        <w:rPr>
          <w:rFonts w:ascii="Times New Roman" w:hAnsi="Times New Roman"/>
          <w:b/>
          <w:bCs/>
        </w:rPr>
        <w:t xml:space="preserve">. </w:t>
      </w:r>
      <w:r w:rsidR="00003079" w:rsidRPr="00132F21">
        <w:rPr>
          <w:rFonts w:ascii="Times New Roman" w:hAnsi="Times New Roman"/>
          <w:b/>
          <w:bCs/>
        </w:rPr>
        <w:sym w:font="Wingdings 2" w:char="F0A3"/>
      </w:r>
      <w:r w:rsidR="00003079">
        <w:rPr>
          <w:rFonts w:ascii="Times New Roman" w:hAnsi="Times New Roman"/>
          <w:b/>
          <w:bCs/>
        </w:rPr>
        <w:t xml:space="preserve"> </w:t>
      </w:r>
      <w:r w:rsidR="00003079">
        <w:rPr>
          <w:rFonts w:ascii="Times New Roman" w:hAnsi="Times New Roman"/>
          <w:b/>
          <w:bCs/>
        </w:rPr>
        <w:tab/>
      </w:r>
      <w:r w:rsidR="00003079">
        <w:rPr>
          <w:rFonts w:ascii="Times New Roman" w:hAnsi="Times New Roman"/>
          <w:bCs/>
        </w:rPr>
        <w:t>No</w:t>
      </w:r>
    </w:p>
    <w:p w14:paraId="249CC0AF" w14:textId="77777777" w:rsidR="00003079" w:rsidRDefault="00970B28" w:rsidP="00435174">
      <w:pPr>
        <w:tabs>
          <w:tab w:val="left" w:pos="90"/>
        </w:tabs>
        <w:spacing w:after="0" w:line="240" w:lineRule="auto"/>
        <w:ind w:left="1620" w:hanging="630"/>
        <w:rPr>
          <w:rFonts w:ascii="Times New Roman" w:hAnsi="Times New Roman"/>
        </w:rPr>
      </w:pPr>
      <w:r>
        <w:rPr>
          <w:rFonts w:ascii="Times New Roman" w:hAnsi="Times New Roman"/>
          <w:b/>
          <w:bCs/>
        </w:rPr>
        <w:t>2</w:t>
      </w:r>
      <w:r w:rsidR="00003079" w:rsidRPr="00132F21">
        <w:rPr>
          <w:rFonts w:ascii="Times New Roman" w:hAnsi="Times New Roman"/>
          <w:b/>
          <w:bCs/>
        </w:rPr>
        <w:t xml:space="preserve">. </w:t>
      </w:r>
      <w:r w:rsidR="00003079" w:rsidRPr="00132F21">
        <w:rPr>
          <w:rFonts w:ascii="Times New Roman" w:hAnsi="Times New Roman"/>
          <w:b/>
          <w:bCs/>
        </w:rPr>
        <w:sym w:font="Wingdings 2" w:char="F0A3"/>
      </w:r>
      <w:r w:rsidR="00003079" w:rsidRPr="00132F21">
        <w:rPr>
          <w:rFonts w:ascii="Times New Roman" w:hAnsi="Times New Roman"/>
        </w:rPr>
        <w:t xml:space="preserve"> </w:t>
      </w:r>
      <w:r w:rsidR="00003079">
        <w:rPr>
          <w:rFonts w:ascii="Times New Roman" w:hAnsi="Times New Roman"/>
        </w:rPr>
        <w:tab/>
        <w:t>Yes</w:t>
      </w:r>
    </w:p>
    <w:p w14:paraId="2C98C8B3" w14:textId="77777777" w:rsidR="00003079" w:rsidRDefault="00003079" w:rsidP="00435174">
      <w:pPr>
        <w:framePr w:wrap="auto" w:hAnchor="text" w:x="-72"/>
        <w:tabs>
          <w:tab w:val="left" w:pos="90"/>
        </w:tabs>
        <w:spacing w:after="0" w:line="240" w:lineRule="auto"/>
        <w:ind w:left="1620"/>
        <w:rPr>
          <w:rFonts w:ascii="Times New Roman" w:hAnsi="Times New Roman"/>
        </w:rPr>
      </w:pPr>
      <w:r>
        <w:rPr>
          <w:rFonts w:ascii="Times New Roman" w:hAnsi="Times New Roman"/>
        </w:rPr>
        <w:t>If Yes, insert date transition rule expires: _________________ [</w:t>
      </w:r>
      <w:r w:rsidRPr="00120B84">
        <w:rPr>
          <w:rFonts w:ascii="Times New Roman" w:hAnsi="Times New Roman"/>
          <w:i/>
        </w:rPr>
        <w:t>date should be end of Plan Year following Plan Year in which acquisition occurs (see #2 above)</w:t>
      </w:r>
      <w:r w:rsidR="002523A7">
        <w:rPr>
          <w:rFonts w:ascii="Times New Roman" w:hAnsi="Times New Roman"/>
          <w:i/>
        </w:rPr>
        <w:t>.</w:t>
      </w:r>
      <w:r>
        <w:rPr>
          <w:rFonts w:ascii="Times New Roman" w:hAnsi="Times New Roman"/>
        </w:rPr>
        <w:t>]</w:t>
      </w:r>
    </w:p>
    <w:p w14:paraId="7C584DAB" w14:textId="77777777" w:rsidR="00003079" w:rsidRPr="00B57DEF" w:rsidRDefault="00003079" w:rsidP="00435174">
      <w:pPr>
        <w:tabs>
          <w:tab w:val="left" w:pos="90"/>
        </w:tabs>
        <w:spacing w:before="60" w:after="0" w:line="240" w:lineRule="auto"/>
        <w:ind w:left="990"/>
        <w:rPr>
          <w:rFonts w:ascii="Times New Roman" w:hAnsi="Times New Roman"/>
        </w:rPr>
      </w:pPr>
      <w:r>
        <w:rPr>
          <w:rFonts w:ascii="Times New Roman" w:hAnsi="Times New Roman"/>
        </w:rPr>
        <w:t>[</w:t>
      </w:r>
      <w:r w:rsidRPr="00565568">
        <w:rPr>
          <w:rFonts w:ascii="Times New Roman" w:hAnsi="Times New Roman"/>
          <w:b/>
          <w:i/>
        </w:rPr>
        <w:t xml:space="preserve">Note: </w:t>
      </w:r>
      <w:r w:rsidRPr="00565568">
        <w:rPr>
          <w:rStyle w:val="TableGrid"/>
          <w:rFonts w:ascii="Times New Roman" w:hAnsi="Times New Roman"/>
          <w:i/>
          <w:color w:val="000000"/>
        </w:rPr>
        <w:t xml:space="preserve"> </w:t>
      </w:r>
      <w:r w:rsidRPr="00565568">
        <w:rPr>
          <w:rStyle w:val="apple-style-span"/>
          <w:rFonts w:ascii="Times New Roman" w:hAnsi="Times New Roman"/>
          <w:i/>
          <w:color w:val="000000"/>
        </w:rPr>
        <w:t xml:space="preserve">Under the transition rule,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is deemed to satisfy coverage during the transition period provided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satisfied coverage immediately before the acquisition and coverage under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is not significantly changed during the transition period</w:t>
      </w:r>
      <w:r w:rsidRPr="00565568">
        <w:rPr>
          <w:rStyle w:val="apple-converted-space"/>
          <w:rFonts w:ascii="Times New Roman" w:hAnsi="Times New Roman"/>
          <w:i/>
          <w:color w:val="000000"/>
        </w:rPr>
        <w:t> </w:t>
      </w:r>
      <w:r w:rsidRPr="00565568">
        <w:rPr>
          <w:rStyle w:val="apple-style-span"/>
          <w:rFonts w:ascii="Times New Roman" w:hAnsi="Times New Roman"/>
          <w:i/>
          <w:color w:val="000000"/>
        </w:rPr>
        <w:t>other than by reason of the acquisition</w:t>
      </w:r>
      <w:r>
        <w:rPr>
          <w:rStyle w:val="apple-style-span"/>
          <w:rFonts w:ascii="Times New Roman" w:hAnsi="Times New Roman"/>
          <w:i/>
          <w:color w:val="000000"/>
        </w:rPr>
        <w:t xml:space="preserve">. </w:t>
      </w:r>
      <w:r>
        <w:rPr>
          <w:rFonts w:ascii="Times New Roman" w:hAnsi="Times New Roman"/>
          <w:i/>
        </w:rPr>
        <w:t xml:space="preserve">Whether Buyer employees are covered under the </w:t>
      </w:r>
      <w:r w:rsidR="00836C9E">
        <w:rPr>
          <w:rFonts w:ascii="Times New Roman" w:hAnsi="Times New Roman"/>
          <w:i/>
        </w:rPr>
        <w:t>Buyer’s plan</w:t>
      </w:r>
      <w:r>
        <w:rPr>
          <w:rFonts w:ascii="Times New Roman" w:hAnsi="Times New Roman"/>
          <w:i/>
        </w:rPr>
        <w:t xml:space="preserve"> or not, the transition rule should be available as long as there is no other change to </w:t>
      </w:r>
      <w:r>
        <w:rPr>
          <w:rFonts w:ascii="Times New Roman" w:hAnsi="Times New Roman"/>
          <w:i/>
        </w:rPr>
        <w:lastRenderedPageBreak/>
        <w:t xml:space="preserve">the plan document, e.g., a change in plan benefit formula. Thus, any plans maintained by Buyer would be deemed to satisfy coverage without regard to the acquisition, provided there is no significant change in coverage such as an amendment to the contribution/benefit formula. Amendments to cover (or not cover) employees of the </w:t>
      </w:r>
      <w:r w:rsidR="002523A7">
        <w:rPr>
          <w:rFonts w:ascii="Times New Roman" w:hAnsi="Times New Roman"/>
          <w:i/>
        </w:rPr>
        <w:t>Acquired Company</w:t>
      </w:r>
      <w:r>
        <w:rPr>
          <w:rFonts w:ascii="Times New Roman" w:hAnsi="Times New Roman"/>
          <w:i/>
        </w:rPr>
        <w:t xml:space="preserve"> should not be a coverage change for this purpose since such an amendment would be as a result of the acquisition.</w:t>
      </w:r>
      <w:r>
        <w:rPr>
          <w:rFonts w:ascii="Times New Roman" w:hAnsi="Times New Roman"/>
        </w:rPr>
        <w:t>]</w:t>
      </w:r>
    </w:p>
    <w:p w14:paraId="62A8A6BC" w14:textId="77777777" w:rsidR="00003079" w:rsidRPr="006D21D0" w:rsidRDefault="00003079" w:rsidP="00003079">
      <w:pPr>
        <w:pStyle w:val="indent2"/>
        <w:numPr>
          <w:ilvl w:val="0"/>
          <w:numId w:val="3"/>
        </w:numPr>
        <w:spacing w:before="120" w:beforeAutospacing="0" w:after="120" w:afterAutospacing="0" w:line="360" w:lineRule="atLeast"/>
        <w:textAlignment w:val="baseline"/>
        <w:rPr>
          <w:rFonts w:ascii="Times New Roman Bold" w:hAnsi="Times New Roman Bold"/>
          <w:b/>
          <w:smallCaps/>
          <w:sz w:val="22"/>
          <w:szCs w:val="22"/>
        </w:rPr>
      </w:pPr>
      <w:r w:rsidRPr="006D21D0">
        <w:rPr>
          <w:b/>
          <w:sz w:val="22"/>
          <w:szCs w:val="22"/>
        </w:rPr>
        <w:t>A</w:t>
      </w:r>
      <w:r w:rsidRPr="006D21D0">
        <w:rPr>
          <w:rFonts w:ascii="Times New Roman Bold" w:hAnsi="Times New Roman Bold"/>
          <w:b/>
          <w:smallCaps/>
          <w:sz w:val="22"/>
          <w:szCs w:val="22"/>
        </w:rPr>
        <w:t xml:space="preserve">re There any Protected Benefits that must be Protected under </w:t>
      </w:r>
      <w:r w:rsidR="00836C9E">
        <w:rPr>
          <w:rFonts w:ascii="Times New Roman Bold" w:hAnsi="Times New Roman Bold"/>
          <w:b/>
          <w:smallCaps/>
          <w:sz w:val="22"/>
          <w:szCs w:val="22"/>
        </w:rPr>
        <w:t>Buyer’s plan</w:t>
      </w:r>
      <w:r w:rsidRPr="006D21D0">
        <w:rPr>
          <w:rFonts w:ascii="Times New Roman Bold" w:hAnsi="Times New Roman Bold"/>
          <w:b/>
          <w:smallCaps/>
          <w:sz w:val="22"/>
          <w:szCs w:val="22"/>
        </w:rPr>
        <w:t>?</w:t>
      </w:r>
    </w:p>
    <w:p w14:paraId="7B115FD2" w14:textId="77777777" w:rsidR="00003079" w:rsidRDefault="00003079" w:rsidP="00003079">
      <w:pPr>
        <w:pStyle w:val="indent2"/>
        <w:spacing w:before="120" w:beforeAutospacing="0" w:after="120" w:afterAutospacing="0"/>
        <w:ind w:left="990" w:hanging="630"/>
        <w:textAlignment w:val="baseline"/>
        <w:rPr>
          <w:sz w:val="22"/>
          <w:szCs w:val="22"/>
        </w:rPr>
      </w:pPr>
      <w:r w:rsidRPr="006D21D0">
        <w:rPr>
          <w:b/>
          <w:bCs/>
          <w:sz w:val="22"/>
          <w:szCs w:val="22"/>
        </w:rPr>
        <w:t xml:space="preserve">a. </w:t>
      </w:r>
      <w:r w:rsidRPr="006D21D0">
        <w:rPr>
          <w:b/>
          <w:bCs/>
          <w:sz w:val="22"/>
          <w:szCs w:val="22"/>
        </w:rPr>
        <w:sym w:font="Wingdings 2" w:char="F0A3"/>
      </w:r>
      <w:r w:rsidRPr="006D21D0">
        <w:rPr>
          <w:b/>
          <w:bCs/>
          <w:sz w:val="22"/>
          <w:szCs w:val="22"/>
        </w:rPr>
        <w:tab/>
      </w:r>
      <w:r w:rsidRPr="006D21D0">
        <w:rPr>
          <w:sz w:val="22"/>
          <w:szCs w:val="22"/>
        </w:rPr>
        <w:t xml:space="preserve">Check this a. if </w:t>
      </w:r>
      <w:r>
        <w:rPr>
          <w:sz w:val="22"/>
          <w:szCs w:val="22"/>
        </w:rPr>
        <w:t>Buyer</w:t>
      </w:r>
      <w:r w:rsidRPr="006D21D0">
        <w:rPr>
          <w:sz w:val="22"/>
          <w:szCs w:val="22"/>
        </w:rPr>
        <w:t xml:space="preserve"> is accepting transfer of assets from </w:t>
      </w:r>
      <w:r w:rsidR="002523A7">
        <w:rPr>
          <w:sz w:val="22"/>
          <w:szCs w:val="22"/>
        </w:rPr>
        <w:t>Acquired Company</w:t>
      </w:r>
      <w:r w:rsidR="004D0924">
        <w:rPr>
          <w:sz w:val="22"/>
          <w:szCs w:val="22"/>
        </w:rPr>
        <w:t>’s</w:t>
      </w:r>
      <w:r w:rsidRPr="006D21D0">
        <w:rPr>
          <w:sz w:val="22"/>
          <w:szCs w:val="22"/>
        </w:rPr>
        <w:t xml:space="preserve"> plan or is merging the </w:t>
      </w:r>
      <w:r w:rsidR="004D0924">
        <w:rPr>
          <w:sz w:val="22"/>
          <w:szCs w:val="22"/>
        </w:rPr>
        <w:t>Acquired Company’s plan</w:t>
      </w:r>
      <w:r w:rsidRPr="006D21D0">
        <w:rPr>
          <w:sz w:val="22"/>
          <w:szCs w:val="22"/>
        </w:rPr>
        <w:t xml:space="preserve"> into the </w:t>
      </w:r>
      <w:r w:rsidR="00836C9E">
        <w:rPr>
          <w:sz w:val="22"/>
          <w:szCs w:val="22"/>
        </w:rPr>
        <w:t>Buyer’s plan</w:t>
      </w:r>
      <w:r w:rsidRPr="006D21D0">
        <w:rPr>
          <w:sz w:val="22"/>
          <w:szCs w:val="22"/>
        </w:rPr>
        <w:t>.</w:t>
      </w:r>
    </w:p>
    <w:p w14:paraId="64960036" w14:textId="77777777" w:rsidR="00003079" w:rsidRDefault="00003079" w:rsidP="00003079">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1</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sidRPr="006D21D0">
        <w:rPr>
          <w:rFonts w:ascii="Times New Roman" w:eastAsia="Times New Roman" w:hAnsi="Times New Roman"/>
          <w:color w:val="000000"/>
        </w:rPr>
        <w:t>Are there any optional forms of benefit (such as the right to certain forms of payment, in-service withdrawal o</w:t>
      </w:r>
      <w:r>
        <w:rPr>
          <w:rFonts w:ascii="Times New Roman" w:eastAsia="Times New Roman" w:hAnsi="Times New Roman"/>
          <w:color w:val="000000"/>
        </w:rPr>
        <w:t xml:space="preserve">ptions, timing of distributions, QJSA distribution options) </w:t>
      </w:r>
      <w:r w:rsidRPr="006D21D0">
        <w:rPr>
          <w:rFonts w:ascii="Times New Roman" w:eastAsia="Times New Roman" w:hAnsi="Times New Roman"/>
          <w:color w:val="000000"/>
        </w:rPr>
        <w:t xml:space="preserve">that are different in the </w:t>
      </w:r>
      <w:r>
        <w:rPr>
          <w:rFonts w:ascii="Times New Roman" w:eastAsia="Times New Roman" w:hAnsi="Times New Roman"/>
          <w:color w:val="000000"/>
        </w:rPr>
        <w:t>prior plan?</w:t>
      </w:r>
    </w:p>
    <w:p w14:paraId="6992FA72" w14:textId="77777777" w:rsidR="00003079" w:rsidRPr="00294713" w:rsidRDefault="00003079" w:rsidP="00003079">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469ED7A8" w14:textId="77777777" w:rsidR="00003079" w:rsidRDefault="00003079" w:rsidP="00003079">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any different optional forms of benefit that must be protected)</w:t>
      </w:r>
    </w:p>
    <w:p w14:paraId="56C4259E"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3DE3F338"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6CF6767F" w14:textId="77777777" w:rsidR="00003079" w:rsidRPr="006D21D0"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462CC718" w14:textId="77777777" w:rsidR="00003079" w:rsidRDefault="00003079" w:rsidP="00003079">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2</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Pr>
          <w:rFonts w:ascii="Times New Roman" w:hAnsi="Times New Roman"/>
          <w:bCs/>
        </w:rPr>
        <w:t xml:space="preserve">Will an amendment be required to the </w:t>
      </w:r>
      <w:r w:rsidR="00836C9E">
        <w:rPr>
          <w:rFonts w:ascii="Times New Roman" w:hAnsi="Times New Roman"/>
          <w:bCs/>
        </w:rPr>
        <w:t>Buyer’s plan</w:t>
      </w:r>
      <w:r>
        <w:rPr>
          <w:rFonts w:ascii="Times New Roman" w:hAnsi="Times New Roman"/>
          <w:bCs/>
        </w:rPr>
        <w:t xml:space="preserve"> to protect any optional forms of benefit from the prior plan?</w:t>
      </w:r>
    </w:p>
    <w:p w14:paraId="3EDEBF5B" w14:textId="77777777" w:rsidR="00003079" w:rsidRPr="00294713" w:rsidRDefault="00003079" w:rsidP="00003079">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025FE585" w14:textId="77777777" w:rsidR="00003079" w:rsidRDefault="00003079" w:rsidP="00003079">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33F4E287"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54A32C43"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2E5E14E"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8013472" w14:textId="77777777" w:rsidR="00003079" w:rsidRDefault="00003079" w:rsidP="00003079">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3</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sidR="004D0924">
        <w:rPr>
          <w:rFonts w:ascii="Times New Roman" w:eastAsia="Times New Roman" w:hAnsi="Times New Roman"/>
          <w:color w:val="000000"/>
        </w:rPr>
        <w:t xml:space="preserve">Are there different </w:t>
      </w:r>
      <w:r>
        <w:rPr>
          <w:rFonts w:ascii="Times New Roman" w:eastAsia="Times New Roman" w:hAnsi="Times New Roman"/>
          <w:color w:val="000000"/>
        </w:rPr>
        <w:t xml:space="preserve">contribution formulas, accrual/allocation requirements or contribution types in the prior plan that need to be protected in the </w:t>
      </w:r>
      <w:r w:rsidR="00836C9E">
        <w:rPr>
          <w:rFonts w:ascii="Times New Roman" w:eastAsia="Times New Roman" w:hAnsi="Times New Roman"/>
          <w:color w:val="000000"/>
        </w:rPr>
        <w:t>Buyer’s plan</w:t>
      </w:r>
      <w:r>
        <w:rPr>
          <w:rFonts w:ascii="Times New Roman" w:eastAsia="Times New Roman" w:hAnsi="Times New Roman"/>
          <w:color w:val="000000"/>
        </w:rPr>
        <w:t>?</w:t>
      </w:r>
    </w:p>
    <w:p w14:paraId="0145BB5B" w14:textId="77777777" w:rsidR="00003079" w:rsidRPr="00294713" w:rsidRDefault="00003079" w:rsidP="00003079">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6B313F8A" w14:textId="77777777" w:rsidR="00003079" w:rsidRDefault="00003079" w:rsidP="00003079">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 xml:space="preserve">Yes (describe any amendment necessary under the </w:t>
      </w:r>
      <w:r w:rsidR="00836C9E">
        <w:rPr>
          <w:rFonts w:ascii="Times New Roman" w:hAnsi="Times New Roman"/>
          <w:bCs/>
        </w:rPr>
        <w:t>Buyer’s plan</w:t>
      </w:r>
      <w:r>
        <w:rPr>
          <w:rFonts w:ascii="Times New Roman" w:hAnsi="Times New Roman"/>
          <w:bCs/>
        </w:rPr>
        <w:t>)</w:t>
      </w:r>
    </w:p>
    <w:p w14:paraId="5B5F74CA"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78103EB9"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22433B24" w14:textId="77777777" w:rsidR="00003079" w:rsidRPr="006D21D0"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08409857" w14:textId="77777777" w:rsidR="00003079" w:rsidRDefault="00003079" w:rsidP="00003079">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4</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Pr>
          <w:rFonts w:ascii="Times New Roman" w:eastAsia="Times New Roman" w:hAnsi="Times New Roman"/>
          <w:color w:val="000000"/>
        </w:rPr>
        <w:t xml:space="preserve">Are there any other rights or features (such as participant loans or right to direct investments) that are different in the prior plan that will be accommodated in the </w:t>
      </w:r>
      <w:r w:rsidR="00836C9E">
        <w:rPr>
          <w:rFonts w:ascii="Times New Roman" w:eastAsia="Times New Roman" w:hAnsi="Times New Roman"/>
          <w:color w:val="000000"/>
        </w:rPr>
        <w:t>Buyer’s plan</w:t>
      </w:r>
      <w:r>
        <w:rPr>
          <w:rFonts w:ascii="Times New Roman" w:eastAsia="Times New Roman" w:hAnsi="Times New Roman"/>
          <w:color w:val="000000"/>
        </w:rPr>
        <w:t>?</w:t>
      </w:r>
    </w:p>
    <w:p w14:paraId="3121074A" w14:textId="77777777" w:rsidR="00003079" w:rsidRPr="00294713" w:rsidRDefault="00003079" w:rsidP="00003079">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5B2178E0" w14:textId="77777777" w:rsidR="00003079" w:rsidRDefault="00003079" w:rsidP="00003079">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any amendment that will be made to the Buyer plan)</w:t>
      </w:r>
    </w:p>
    <w:p w14:paraId="2E26FECB"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29098E49" w14:textId="77777777" w:rsidR="00003079"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6EA44681" w14:textId="77777777" w:rsidR="00003079" w:rsidRPr="00F729C4" w:rsidRDefault="00003079" w:rsidP="00003079">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2F31C7B6" w14:textId="77777777" w:rsidR="00003079" w:rsidRPr="00717358" w:rsidRDefault="00003079" w:rsidP="00003079">
      <w:pPr>
        <w:numPr>
          <w:ilvl w:val="0"/>
          <w:numId w:val="3"/>
        </w:numPr>
        <w:spacing w:before="120" w:after="120" w:line="240" w:lineRule="auto"/>
        <w:textAlignment w:val="baseline"/>
        <w:rPr>
          <w:rFonts w:ascii="Times New Roman" w:eastAsia="Times New Roman" w:hAnsi="Times New Roman"/>
          <w:color w:val="000000"/>
        </w:rPr>
      </w:pPr>
      <w:r w:rsidRPr="00717358">
        <w:rPr>
          <w:rFonts w:ascii="Times New Roman" w:eastAsia="Times New Roman" w:hAnsi="Times New Roman"/>
          <w:b/>
          <w:smallCaps/>
          <w:color w:val="000000"/>
        </w:rPr>
        <w:t xml:space="preserve">Are any Contributions Owed by </w:t>
      </w:r>
      <w:r w:rsidR="002523A7">
        <w:rPr>
          <w:rFonts w:ascii="Times New Roman" w:eastAsia="Times New Roman" w:hAnsi="Times New Roman"/>
          <w:b/>
          <w:smallCaps/>
          <w:color w:val="000000"/>
        </w:rPr>
        <w:t>Acquired Company</w:t>
      </w:r>
      <w:r w:rsidRPr="00717358">
        <w:rPr>
          <w:rFonts w:ascii="Times New Roman" w:eastAsia="Times New Roman" w:hAnsi="Times New Roman"/>
          <w:b/>
          <w:smallCaps/>
          <w:color w:val="000000"/>
        </w:rPr>
        <w:t>?</w:t>
      </w:r>
    </w:p>
    <w:p w14:paraId="23C76CE8" w14:textId="77777777" w:rsidR="00003079" w:rsidRPr="00717358" w:rsidRDefault="00003079" w:rsidP="00003079">
      <w:pPr>
        <w:spacing w:before="120" w:after="120" w:line="240" w:lineRule="auto"/>
        <w:ind w:left="990" w:hanging="630"/>
        <w:textAlignment w:val="baseline"/>
        <w:rPr>
          <w:rFonts w:ascii="Times New Roman" w:hAnsi="Times New Roman"/>
          <w:bCs/>
        </w:rPr>
      </w:pPr>
      <w:r w:rsidRPr="00717358">
        <w:rPr>
          <w:rFonts w:ascii="Times New Roman" w:hAnsi="Times New Roman"/>
          <w:b/>
          <w:bCs/>
        </w:rPr>
        <w:t xml:space="preserve">a.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Check this a. if </w:t>
      </w:r>
      <w:r>
        <w:rPr>
          <w:rFonts w:ascii="Times New Roman" w:hAnsi="Times New Roman"/>
          <w:bCs/>
        </w:rPr>
        <w:t>Buyer</w:t>
      </w:r>
      <w:r w:rsidRPr="00717358">
        <w:rPr>
          <w:rFonts w:ascii="Times New Roman" w:hAnsi="Times New Roman"/>
          <w:bCs/>
        </w:rPr>
        <w:t xml:space="preserve"> is taking over sponsorship of the </w:t>
      </w:r>
      <w:r w:rsidR="002523A7">
        <w:rPr>
          <w:rFonts w:ascii="Times New Roman" w:hAnsi="Times New Roman"/>
          <w:bCs/>
        </w:rPr>
        <w:t>Acquired Company</w:t>
      </w:r>
      <w:r w:rsidR="004D0924">
        <w:rPr>
          <w:rFonts w:ascii="Times New Roman" w:hAnsi="Times New Roman"/>
          <w:bCs/>
        </w:rPr>
        <w:t>’s</w:t>
      </w:r>
      <w:r w:rsidRPr="00717358">
        <w:rPr>
          <w:rFonts w:ascii="Times New Roman" w:hAnsi="Times New Roman"/>
          <w:bCs/>
        </w:rPr>
        <w:t xml:space="preserve"> plan.</w:t>
      </w:r>
    </w:p>
    <w:p w14:paraId="34A9C750" w14:textId="77777777" w:rsidR="00003079" w:rsidRPr="00717358" w:rsidRDefault="00003079" w:rsidP="00003079">
      <w:pPr>
        <w:spacing w:before="120" w:after="120" w:line="240" w:lineRule="auto"/>
        <w:ind w:left="1620" w:hanging="630"/>
        <w:textAlignment w:val="baseline"/>
        <w:rPr>
          <w:rFonts w:ascii="Times New Roman" w:hAnsi="Times New Roman"/>
          <w:bCs/>
        </w:rPr>
      </w:pPr>
      <w:r w:rsidRPr="00717358">
        <w:rPr>
          <w:rFonts w:ascii="Times New Roman" w:hAnsi="Times New Roman"/>
          <w:b/>
          <w:bCs/>
        </w:rPr>
        <w:t xml:space="preserve">1.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Are there any accrued benefits under the </w:t>
      </w:r>
      <w:r w:rsidR="002523A7">
        <w:rPr>
          <w:rFonts w:ascii="Times New Roman" w:hAnsi="Times New Roman"/>
          <w:bCs/>
        </w:rPr>
        <w:t>Acquired Company</w:t>
      </w:r>
      <w:r w:rsidR="004D0924">
        <w:rPr>
          <w:rFonts w:ascii="Times New Roman" w:hAnsi="Times New Roman"/>
          <w:bCs/>
        </w:rPr>
        <w:t>’s</w:t>
      </w:r>
      <w:r w:rsidRPr="00717358">
        <w:rPr>
          <w:rFonts w:ascii="Times New Roman" w:hAnsi="Times New Roman"/>
          <w:bCs/>
        </w:rPr>
        <w:t xml:space="preserve"> plan that have not been funded?</w:t>
      </w:r>
    </w:p>
    <w:p w14:paraId="70502964" w14:textId="77777777" w:rsidR="00003079" w:rsidRPr="00717358" w:rsidRDefault="00003079" w:rsidP="00003079">
      <w:pPr>
        <w:tabs>
          <w:tab w:val="left" w:pos="90"/>
        </w:tabs>
        <w:spacing w:after="0" w:line="240" w:lineRule="auto"/>
        <w:ind w:left="2250" w:hanging="630"/>
        <w:rPr>
          <w:rFonts w:ascii="Times New Roman" w:hAnsi="Times New Roman"/>
        </w:rPr>
      </w:pPr>
      <w:r w:rsidRPr="00717358">
        <w:rPr>
          <w:rFonts w:ascii="Times New Roman" w:hAnsi="Times New Roman"/>
          <w:b/>
          <w:bCs/>
        </w:rPr>
        <w:t>i.</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4E50DFA8" w14:textId="77777777" w:rsidR="00003079" w:rsidRPr="00717358" w:rsidRDefault="00003079" w:rsidP="00003079">
      <w:pPr>
        <w:tabs>
          <w:tab w:val="left" w:pos="90"/>
        </w:tabs>
        <w:spacing w:after="0" w:line="240" w:lineRule="auto"/>
        <w:ind w:left="2250" w:hanging="630"/>
        <w:rPr>
          <w:rFonts w:ascii="Times New Roman" w:hAnsi="Times New Roman"/>
          <w:bCs/>
        </w:rPr>
      </w:pPr>
      <w:r w:rsidRPr="00717358">
        <w:rPr>
          <w:rFonts w:ascii="Times New Roman" w:hAnsi="Times New Roman"/>
          <w:b/>
          <w:bCs/>
        </w:rPr>
        <w:t xml:space="preserve">ii.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0FA11377" w14:textId="77777777" w:rsidR="00003079" w:rsidRPr="00717358" w:rsidRDefault="00003079" w:rsidP="00003079">
      <w:pPr>
        <w:spacing w:before="120" w:after="120" w:line="240" w:lineRule="auto"/>
        <w:ind w:left="1620" w:hanging="630"/>
        <w:textAlignment w:val="baseline"/>
        <w:rPr>
          <w:rFonts w:ascii="Times New Roman" w:hAnsi="Times New Roman"/>
          <w:bCs/>
        </w:rPr>
      </w:pPr>
      <w:r w:rsidRPr="00717358">
        <w:rPr>
          <w:rFonts w:ascii="Times New Roman" w:hAnsi="Times New Roman"/>
          <w:b/>
          <w:bCs/>
        </w:rPr>
        <w:lastRenderedPageBreak/>
        <w:t xml:space="preserve">2.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If so, will the </w:t>
      </w:r>
      <w:r w:rsidR="002523A7">
        <w:rPr>
          <w:rFonts w:ascii="Times New Roman" w:hAnsi="Times New Roman"/>
          <w:bCs/>
        </w:rPr>
        <w:t>Acquired Company</w:t>
      </w:r>
      <w:r w:rsidRPr="00717358">
        <w:rPr>
          <w:rFonts w:ascii="Times New Roman" w:hAnsi="Times New Roman"/>
          <w:bCs/>
        </w:rPr>
        <w:t xml:space="preserve"> be making contributions to fund benefits accrued prior to the acquisition?</w:t>
      </w:r>
    </w:p>
    <w:p w14:paraId="31747122" w14:textId="77777777" w:rsidR="00003079" w:rsidRPr="00717358" w:rsidRDefault="00003079" w:rsidP="00003079">
      <w:pPr>
        <w:tabs>
          <w:tab w:val="left" w:pos="90"/>
        </w:tabs>
        <w:spacing w:after="0" w:line="240" w:lineRule="auto"/>
        <w:ind w:left="2250" w:hanging="630"/>
        <w:rPr>
          <w:rFonts w:ascii="Times New Roman" w:hAnsi="Times New Roman"/>
        </w:rPr>
      </w:pPr>
      <w:r w:rsidRPr="00717358">
        <w:rPr>
          <w:rFonts w:ascii="Times New Roman" w:hAnsi="Times New Roman"/>
          <w:b/>
          <w:bCs/>
        </w:rPr>
        <w:t>i.</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5B24E1F8" w14:textId="77777777" w:rsidR="00003079" w:rsidRPr="00717358" w:rsidRDefault="00003079" w:rsidP="00003079">
      <w:pPr>
        <w:tabs>
          <w:tab w:val="left" w:pos="90"/>
        </w:tabs>
        <w:spacing w:after="0" w:line="240" w:lineRule="auto"/>
        <w:ind w:left="2250" w:hanging="630"/>
        <w:rPr>
          <w:rFonts w:ascii="Times New Roman" w:hAnsi="Times New Roman"/>
          <w:bCs/>
        </w:rPr>
      </w:pPr>
      <w:r w:rsidRPr="00717358">
        <w:rPr>
          <w:rFonts w:ascii="Times New Roman" w:hAnsi="Times New Roman"/>
          <w:b/>
          <w:bCs/>
        </w:rPr>
        <w:t xml:space="preserve">ii.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30FDBEE9" w14:textId="77777777" w:rsidR="00003079" w:rsidRPr="0090344A" w:rsidRDefault="00003079" w:rsidP="00003079">
      <w:pPr>
        <w:pStyle w:val="indent2"/>
        <w:spacing w:before="120" w:beforeAutospacing="0" w:after="120" w:afterAutospacing="0"/>
        <w:ind w:left="990"/>
        <w:textAlignment w:val="baseline"/>
        <w:rPr>
          <w:b/>
          <w:sz w:val="22"/>
          <w:szCs w:val="22"/>
        </w:rPr>
      </w:pPr>
      <w:r w:rsidRPr="0090344A">
        <w:rPr>
          <w:sz w:val="22"/>
          <w:szCs w:val="22"/>
        </w:rPr>
        <w:t>[</w:t>
      </w:r>
      <w:r w:rsidRPr="0090344A">
        <w:rPr>
          <w:b/>
          <w:i/>
          <w:sz w:val="22"/>
          <w:szCs w:val="22"/>
        </w:rPr>
        <w:t xml:space="preserve">Note: </w:t>
      </w:r>
      <w:r w:rsidRPr="0090344A">
        <w:rPr>
          <w:color w:val="000000"/>
          <w:sz w:val="22"/>
          <w:szCs w:val="22"/>
        </w:rPr>
        <w:t xml:space="preserve"> </w:t>
      </w:r>
      <w:r w:rsidRPr="0090344A">
        <w:rPr>
          <w:i/>
          <w:color w:val="000000"/>
          <w:sz w:val="22"/>
          <w:szCs w:val="22"/>
        </w:rPr>
        <w:t>An employee accrues a right to a benefit when the employee has met the conditions necessary to be entitled to the allocation or accrual. If there are multiple conditions, then the benefit is accrued on the date when </w:t>
      </w:r>
      <w:r w:rsidRPr="0090344A">
        <w:rPr>
          <w:i/>
          <w:color w:val="000000"/>
          <w:sz w:val="22"/>
          <w:szCs w:val="22"/>
          <w:u w:val="single"/>
        </w:rPr>
        <w:t>all</w:t>
      </w:r>
      <w:r w:rsidRPr="0090344A">
        <w:rPr>
          <w:i/>
          <w:color w:val="000000"/>
          <w:sz w:val="22"/>
          <w:szCs w:val="22"/>
        </w:rPr>
        <w:t> the conditions have been satisfied (i.e., the latest of the dates each condition is satisfied). Thus, if a contribution under a defined contribution plan is allocated only if the employee is employed on the last day of the plan year, no benefit is accrued until the last day of the plan year, even if a minimum hours requirement for the allocation (e.g., 1,000 hours) is satisfied sooner.</w:t>
      </w:r>
      <w:r w:rsidRPr="0090344A">
        <w:rPr>
          <w:color w:val="000000"/>
          <w:sz w:val="22"/>
          <w:szCs w:val="22"/>
        </w:rPr>
        <w:t>]</w:t>
      </w:r>
    </w:p>
    <w:p w14:paraId="1191C5FE" w14:textId="77777777" w:rsidR="00003079" w:rsidRPr="00717358" w:rsidRDefault="00003079" w:rsidP="00003079">
      <w:pPr>
        <w:numPr>
          <w:ilvl w:val="0"/>
          <w:numId w:val="3"/>
        </w:numPr>
        <w:tabs>
          <w:tab w:val="left" w:pos="90"/>
        </w:tabs>
        <w:spacing w:before="120" w:after="0" w:line="240" w:lineRule="auto"/>
        <w:rPr>
          <w:rStyle w:val="apple-style-span"/>
          <w:rFonts w:ascii="Times New Roman" w:hAnsi="Times New Roman"/>
          <w:color w:val="000000"/>
        </w:rPr>
      </w:pPr>
      <w:r w:rsidRPr="00717358">
        <w:rPr>
          <w:rStyle w:val="apple-style-span"/>
          <w:rFonts w:ascii="Times New Roman" w:hAnsi="Times New Roman"/>
          <w:b/>
          <w:smallCaps/>
          <w:color w:val="000000"/>
        </w:rPr>
        <w:t>Distribution</w:t>
      </w:r>
      <w:r>
        <w:rPr>
          <w:rStyle w:val="apple-style-span"/>
          <w:rFonts w:ascii="Times New Roman" w:hAnsi="Times New Roman"/>
          <w:b/>
          <w:smallCaps/>
          <w:color w:val="000000"/>
        </w:rPr>
        <w:t xml:space="preserve"> Issues</w:t>
      </w:r>
    </w:p>
    <w:p w14:paraId="2065507B" w14:textId="77777777" w:rsidR="00003079" w:rsidRPr="00717358" w:rsidRDefault="00003079" w:rsidP="00003079">
      <w:pPr>
        <w:pStyle w:val="indent2"/>
        <w:spacing w:before="120" w:beforeAutospacing="0" w:after="120" w:afterAutospacing="0"/>
        <w:ind w:left="990" w:hanging="630"/>
        <w:textAlignment w:val="baseline"/>
        <w:rPr>
          <w:bCs/>
          <w:sz w:val="22"/>
          <w:szCs w:val="22"/>
        </w:rPr>
      </w:pPr>
      <w:r w:rsidRPr="00717358">
        <w:rPr>
          <w:b/>
          <w:bCs/>
          <w:sz w:val="22"/>
          <w:szCs w:val="22"/>
        </w:rPr>
        <w:t xml:space="preserve">a. </w:t>
      </w:r>
      <w:r w:rsidRPr="00717358">
        <w:rPr>
          <w:b/>
          <w:bCs/>
          <w:sz w:val="22"/>
          <w:szCs w:val="22"/>
        </w:rPr>
        <w:sym w:font="Wingdings 2" w:char="F0A3"/>
      </w:r>
      <w:r w:rsidRPr="00717358">
        <w:rPr>
          <w:b/>
          <w:bCs/>
          <w:sz w:val="22"/>
          <w:szCs w:val="22"/>
        </w:rPr>
        <w:tab/>
      </w:r>
      <w:r w:rsidRPr="00717358">
        <w:rPr>
          <w:bCs/>
          <w:sz w:val="22"/>
          <w:szCs w:val="22"/>
        </w:rPr>
        <w:t xml:space="preserve">Are there any distribution options under the prior plan that must be protected/limited under </w:t>
      </w:r>
      <w:r w:rsidR="00836C9E">
        <w:rPr>
          <w:bCs/>
          <w:sz w:val="22"/>
          <w:szCs w:val="22"/>
        </w:rPr>
        <w:t>Buyer’s plan</w:t>
      </w:r>
      <w:r w:rsidRPr="00717358">
        <w:rPr>
          <w:bCs/>
          <w:sz w:val="22"/>
          <w:szCs w:val="22"/>
        </w:rPr>
        <w:t>?</w:t>
      </w:r>
    </w:p>
    <w:p w14:paraId="69CD42CB" w14:textId="77777777" w:rsidR="00003079" w:rsidRPr="00717358" w:rsidRDefault="00003079" w:rsidP="00003079">
      <w:pPr>
        <w:tabs>
          <w:tab w:val="left" w:pos="90"/>
        </w:tabs>
        <w:spacing w:after="0" w:line="240" w:lineRule="auto"/>
        <w:ind w:left="1620" w:hanging="630"/>
        <w:rPr>
          <w:rFonts w:ascii="Times New Roman" w:hAnsi="Times New Roman"/>
        </w:rPr>
      </w:pPr>
      <w:r>
        <w:rPr>
          <w:rFonts w:ascii="Times New Roman" w:hAnsi="Times New Roman"/>
          <w:b/>
          <w:bCs/>
        </w:rPr>
        <w:t>1</w:t>
      </w:r>
      <w:r w:rsidRPr="00717358">
        <w:rPr>
          <w:rFonts w:ascii="Times New Roman" w:hAnsi="Times New Roman"/>
          <w:b/>
          <w:bCs/>
        </w:rPr>
        <w:t>.</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028843DC" w14:textId="77777777" w:rsidR="00003079" w:rsidRPr="00717358" w:rsidRDefault="00003079" w:rsidP="00003079">
      <w:pPr>
        <w:tabs>
          <w:tab w:val="left" w:pos="90"/>
        </w:tabs>
        <w:spacing w:after="0" w:line="240" w:lineRule="auto"/>
        <w:ind w:left="1620" w:hanging="630"/>
        <w:rPr>
          <w:rFonts w:ascii="Times New Roman" w:hAnsi="Times New Roman"/>
          <w:bCs/>
        </w:rPr>
      </w:pPr>
      <w:r>
        <w:rPr>
          <w:rFonts w:ascii="Times New Roman" w:hAnsi="Times New Roman"/>
          <w:b/>
          <w:bCs/>
        </w:rPr>
        <w:t>2</w:t>
      </w:r>
      <w:r w:rsidRPr="00717358">
        <w:rPr>
          <w:rFonts w:ascii="Times New Roman" w:hAnsi="Times New Roman"/>
          <w:b/>
          <w:bCs/>
        </w:rPr>
        <w:t xml:space="preserve">.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40A007CB" w14:textId="77777777" w:rsidR="00003079" w:rsidRPr="00717358" w:rsidRDefault="00003079" w:rsidP="00003079">
      <w:pPr>
        <w:spacing w:before="120" w:after="120" w:line="240" w:lineRule="auto"/>
        <w:ind w:left="990" w:hanging="630"/>
        <w:textAlignment w:val="baseline"/>
        <w:rPr>
          <w:rFonts w:ascii="Times New Roman" w:hAnsi="Times New Roman"/>
          <w:bCs/>
        </w:rPr>
      </w:pPr>
      <w:r>
        <w:rPr>
          <w:rFonts w:ascii="Times New Roman" w:hAnsi="Times New Roman"/>
          <w:b/>
          <w:bCs/>
        </w:rPr>
        <w:t>b</w:t>
      </w:r>
      <w:r w:rsidRPr="00717358">
        <w:rPr>
          <w:rFonts w:ascii="Times New Roman" w:hAnsi="Times New Roman"/>
          <w:b/>
          <w:bCs/>
        </w:rPr>
        <w:t xml:space="preserve">.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If so, will the </w:t>
      </w:r>
      <w:r w:rsidR="00836C9E">
        <w:rPr>
          <w:rFonts w:ascii="Times New Roman" w:hAnsi="Times New Roman"/>
          <w:bCs/>
        </w:rPr>
        <w:t>Buyer’s plan</w:t>
      </w:r>
      <w:r w:rsidRPr="00717358">
        <w:rPr>
          <w:rFonts w:ascii="Times New Roman" w:hAnsi="Times New Roman"/>
          <w:bCs/>
        </w:rPr>
        <w:t xml:space="preserve"> need to be amended to protect/limit distribution options with respect to </w:t>
      </w:r>
      <w:r w:rsidR="002523A7">
        <w:rPr>
          <w:rFonts w:ascii="Times New Roman" w:hAnsi="Times New Roman"/>
          <w:bCs/>
        </w:rPr>
        <w:t>Acquired Company</w:t>
      </w:r>
      <w:r w:rsidR="004D0924">
        <w:rPr>
          <w:rFonts w:ascii="Times New Roman" w:hAnsi="Times New Roman"/>
          <w:bCs/>
        </w:rPr>
        <w:t>’s</w:t>
      </w:r>
      <w:r w:rsidRPr="00717358">
        <w:rPr>
          <w:rFonts w:ascii="Times New Roman" w:hAnsi="Times New Roman"/>
          <w:bCs/>
        </w:rPr>
        <w:t xml:space="preserve"> employees?</w:t>
      </w:r>
    </w:p>
    <w:p w14:paraId="5657CB6B" w14:textId="77777777" w:rsidR="00003079" w:rsidRPr="00717358" w:rsidRDefault="00003079" w:rsidP="00003079">
      <w:pPr>
        <w:tabs>
          <w:tab w:val="left" w:pos="90"/>
        </w:tabs>
        <w:spacing w:after="0" w:line="240" w:lineRule="auto"/>
        <w:ind w:left="1620" w:hanging="630"/>
        <w:rPr>
          <w:rFonts w:ascii="Times New Roman" w:hAnsi="Times New Roman"/>
        </w:rPr>
      </w:pPr>
      <w:r>
        <w:rPr>
          <w:rFonts w:ascii="Times New Roman" w:hAnsi="Times New Roman"/>
          <w:b/>
          <w:bCs/>
        </w:rPr>
        <w:t>1</w:t>
      </w:r>
      <w:r w:rsidRPr="00717358">
        <w:rPr>
          <w:rFonts w:ascii="Times New Roman" w:hAnsi="Times New Roman"/>
          <w:b/>
          <w:bCs/>
        </w:rPr>
        <w:t>.</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No</w:t>
      </w:r>
    </w:p>
    <w:p w14:paraId="01239C18" w14:textId="77777777" w:rsidR="00003079" w:rsidRPr="00717358" w:rsidRDefault="00003079" w:rsidP="00003079">
      <w:pPr>
        <w:tabs>
          <w:tab w:val="left" w:pos="90"/>
        </w:tabs>
        <w:spacing w:before="60" w:after="0" w:line="240" w:lineRule="auto"/>
        <w:ind w:left="1620" w:hanging="630"/>
        <w:rPr>
          <w:rFonts w:ascii="Times New Roman" w:hAnsi="Times New Roman"/>
          <w:bCs/>
        </w:rPr>
      </w:pPr>
      <w:r>
        <w:rPr>
          <w:rFonts w:ascii="Times New Roman" w:hAnsi="Times New Roman"/>
          <w:b/>
          <w:bCs/>
        </w:rPr>
        <w:t>2</w:t>
      </w:r>
      <w:r w:rsidRPr="00717358">
        <w:rPr>
          <w:rFonts w:ascii="Times New Roman" w:hAnsi="Times New Roman"/>
          <w:b/>
          <w:bCs/>
        </w:rPr>
        <w:t xml:space="preserve">.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 xml:space="preserve">Yes (describe any amendment necessary under the </w:t>
      </w:r>
      <w:r w:rsidR="00836C9E">
        <w:rPr>
          <w:rFonts w:ascii="Times New Roman" w:hAnsi="Times New Roman"/>
          <w:bCs/>
        </w:rPr>
        <w:t>Buyer’s plan</w:t>
      </w:r>
      <w:r w:rsidRPr="00717358">
        <w:rPr>
          <w:rFonts w:ascii="Times New Roman" w:hAnsi="Times New Roman"/>
          <w:bCs/>
        </w:rPr>
        <w:t>)</w:t>
      </w:r>
    </w:p>
    <w:p w14:paraId="4E27FE7D" w14:textId="77777777" w:rsidR="00003079" w:rsidRPr="00717358" w:rsidRDefault="00003079" w:rsidP="00003079">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6F5ADCF9" w14:textId="77777777" w:rsidR="00003079" w:rsidRPr="00717358" w:rsidRDefault="00003079" w:rsidP="00003079">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0BDC206A" w14:textId="77777777" w:rsidR="00003079" w:rsidRPr="00717358" w:rsidRDefault="00003079" w:rsidP="00003079">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16D441FA" w14:textId="77777777" w:rsidR="00003079" w:rsidRPr="00717358" w:rsidRDefault="00003079" w:rsidP="00003079">
      <w:pPr>
        <w:tabs>
          <w:tab w:val="left" w:pos="90"/>
          <w:tab w:val="right" w:pos="9684"/>
        </w:tabs>
        <w:spacing w:after="0" w:line="240" w:lineRule="auto"/>
        <w:ind w:left="1620"/>
        <w:rPr>
          <w:rFonts w:ascii="Times New Roman" w:hAnsi="Times New Roman"/>
          <w:u w:val="single"/>
        </w:rPr>
      </w:pPr>
    </w:p>
    <w:p w14:paraId="67F3C186" w14:textId="77777777" w:rsidR="00003079" w:rsidRPr="00717358" w:rsidRDefault="00003079" w:rsidP="00003079">
      <w:pPr>
        <w:spacing w:line="240" w:lineRule="auto"/>
        <w:ind w:left="994"/>
        <w:rPr>
          <w:rFonts w:ascii="Times New Roman" w:eastAsia="Times New Roman" w:hAnsi="Times New Roman"/>
          <w:color w:val="000000"/>
        </w:rPr>
      </w:pPr>
      <w:r w:rsidRPr="00717358">
        <w:rPr>
          <w:rFonts w:ascii="Times New Roman" w:hAnsi="Times New Roman"/>
          <w:b/>
        </w:rPr>
        <w:t>[</w:t>
      </w:r>
      <w:r w:rsidRPr="00717358">
        <w:rPr>
          <w:rFonts w:ascii="Times New Roman" w:hAnsi="Times New Roman"/>
          <w:b/>
          <w:i/>
        </w:rPr>
        <w:t xml:space="preserve">Note: </w:t>
      </w:r>
      <w:r w:rsidRPr="00717358">
        <w:rPr>
          <w:rFonts w:ascii="Times New Roman" w:eastAsia="Times New Roman" w:hAnsi="Times New Roman"/>
          <w:i/>
          <w:color w:val="000000"/>
        </w:rPr>
        <w:t>When plans are merged or assets are tran</w:t>
      </w:r>
      <w:r>
        <w:rPr>
          <w:rFonts w:ascii="Times New Roman" w:eastAsia="Times New Roman" w:hAnsi="Times New Roman"/>
          <w:i/>
          <w:color w:val="000000"/>
        </w:rPr>
        <w:t xml:space="preserve">sferred, the benefits so merged or transferred retain </w:t>
      </w:r>
      <w:r w:rsidRPr="00717358">
        <w:rPr>
          <w:rFonts w:ascii="Times New Roman" w:eastAsia="Times New Roman" w:hAnsi="Times New Roman"/>
          <w:i/>
          <w:color w:val="000000"/>
        </w:rPr>
        <w:t>the character of the plan under which the benefits were accrued. For example, if money purchase assets are transferred, those benefits remain subject to the distribution restrictions applicable to money purchase plans.</w:t>
      </w:r>
      <w:r w:rsidRPr="00717358">
        <w:rPr>
          <w:rFonts w:ascii="Times New Roman" w:eastAsia="Times New Roman" w:hAnsi="Times New Roman"/>
          <w:color w:val="000000"/>
        </w:rPr>
        <w:t>]</w:t>
      </w:r>
    </w:p>
    <w:p w14:paraId="0D542A3E" w14:textId="77777777" w:rsidR="00003079" w:rsidRDefault="00003079" w:rsidP="00003079">
      <w:pPr>
        <w:pStyle w:val="indent2"/>
        <w:spacing w:before="120" w:beforeAutospacing="0" w:after="120" w:afterAutospacing="0"/>
        <w:ind w:left="990" w:hanging="630"/>
        <w:textAlignment w:val="baseline"/>
        <w:rPr>
          <w:bCs/>
          <w:sz w:val="22"/>
          <w:szCs w:val="22"/>
        </w:rPr>
      </w:pPr>
      <w:r>
        <w:rPr>
          <w:b/>
          <w:bCs/>
          <w:sz w:val="22"/>
          <w:szCs w:val="22"/>
        </w:rPr>
        <w:t>c</w:t>
      </w:r>
      <w:r w:rsidRPr="00717358">
        <w:rPr>
          <w:b/>
          <w:bCs/>
          <w:sz w:val="22"/>
          <w:szCs w:val="22"/>
        </w:rPr>
        <w:t xml:space="preserve">. </w:t>
      </w:r>
      <w:r w:rsidRPr="00717358">
        <w:rPr>
          <w:b/>
          <w:bCs/>
          <w:sz w:val="22"/>
          <w:szCs w:val="22"/>
        </w:rPr>
        <w:sym w:font="Wingdings 2" w:char="F0A3"/>
      </w:r>
      <w:r w:rsidRPr="00717358">
        <w:rPr>
          <w:b/>
          <w:bCs/>
          <w:sz w:val="22"/>
          <w:szCs w:val="22"/>
        </w:rPr>
        <w:tab/>
      </w:r>
      <w:r>
        <w:rPr>
          <w:bCs/>
          <w:sz w:val="22"/>
          <w:szCs w:val="22"/>
        </w:rPr>
        <w:t xml:space="preserve">Will distributions be made to employees </w:t>
      </w:r>
      <w:r w:rsidRPr="00717358">
        <w:rPr>
          <w:bCs/>
          <w:sz w:val="22"/>
          <w:szCs w:val="22"/>
        </w:rPr>
        <w:t xml:space="preserve">of </w:t>
      </w:r>
      <w:r w:rsidR="002523A7">
        <w:rPr>
          <w:bCs/>
          <w:sz w:val="22"/>
          <w:szCs w:val="22"/>
        </w:rPr>
        <w:t>Acquired Company</w:t>
      </w:r>
      <w:r w:rsidRPr="00717358">
        <w:rPr>
          <w:bCs/>
          <w:sz w:val="22"/>
          <w:szCs w:val="22"/>
        </w:rPr>
        <w:t xml:space="preserve"> </w:t>
      </w:r>
      <w:r>
        <w:rPr>
          <w:bCs/>
          <w:sz w:val="22"/>
          <w:szCs w:val="22"/>
        </w:rPr>
        <w:t>due to termination of employment or termination of the plan?</w:t>
      </w:r>
    </w:p>
    <w:p w14:paraId="70E549F6" w14:textId="77777777" w:rsidR="00003079" w:rsidRPr="00567BAF" w:rsidRDefault="00003079" w:rsidP="00003079">
      <w:pPr>
        <w:spacing w:before="120" w:after="120" w:line="240" w:lineRule="auto"/>
        <w:ind w:left="360"/>
        <w:textAlignment w:val="baseline"/>
        <w:rPr>
          <w:rFonts w:ascii="Times New Roman" w:eastAsia="Times New Roman" w:hAnsi="Times New Roman"/>
          <w:color w:val="000000"/>
        </w:rPr>
      </w:pPr>
      <w:r>
        <w:rPr>
          <w:rFonts w:ascii="Times New Roman" w:hAnsi="Times New Roman"/>
          <w:b/>
          <w:bCs/>
        </w:rPr>
        <w:t>[</w:t>
      </w:r>
      <w:r>
        <w:rPr>
          <w:rFonts w:ascii="Times New Roman" w:hAnsi="Times New Roman"/>
          <w:b/>
          <w:bCs/>
          <w:i/>
        </w:rPr>
        <w:t xml:space="preserve">Note: </w:t>
      </w:r>
      <w:r>
        <w:rPr>
          <w:rFonts w:ascii="Times New Roman" w:hAnsi="Times New Roman"/>
          <w:bCs/>
          <w:i/>
        </w:rPr>
        <w:t xml:space="preserve">In an asset sale, a severance of employment will occur if Buyer does not take over maintenance of the plan and does not accept a transfer of assets. If Buyer </w:t>
      </w:r>
      <w:r>
        <w:rPr>
          <w:rFonts w:ascii="Times New Roman" w:eastAsia="Times New Roman" w:hAnsi="Times New Roman"/>
          <w:i/>
          <w:color w:val="000000"/>
        </w:rPr>
        <w:t xml:space="preserve">intends to allow employees of the </w:t>
      </w:r>
      <w:r w:rsidR="002523A7">
        <w:rPr>
          <w:rFonts w:ascii="Times New Roman" w:eastAsia="Times New Roman" w:hAnsi="Times New Roman"/>
          <w:i/>
          <w:color w:val="000000"/>
        </w:rPr>
        <w:t>Acquired Company</w:t>
      </w:r>
      <w:r>
        <w:rPr>
          <w:rFonts w:ascii="Times New Roman" w:eastAsia="Times New Roman" w:hAnsi="Times New Roman"/>
          <w:i/>
          <w:color w:val="000000"/>
        </w:rPr>
        <w:t xml:space="preserve"> to take distributions, Buyer should not take over the </w:t>
      </w:r>
      <w:r w:rsidR="002523A7">
        <w:rPr>
          <w:rFonts w:ascii="Times New Roman" w:eastAsia="Times New Roman" w:hAnsi="Times New Roman"/>
          <w:i/>
          <w:color w:val="000000"/>
        </w:rPr>
        <w:t>Acquired Company</w:t>
      </w:r>
      <w:r w:rsidR="004D0924">
        <w:rPr>
          <w:rFonts w:ascii="Times New Roman" w:eastAsia="Times New Roman" w:hAnsi="Times New Roman"/>
          <w:i/>
          <w:color w:val="000000"/>
        </w:rPr>
        <w:t>’s</w:t>
      </w:r>
      <w:r>
        <w:rPr>
          <w:rFonts w:ascii="Times New Roman" w:eastAsia="Times New Roman" w:hAnsi="Times New Roman"/>
          <w:i/>
          <w:color w:val="000000"/>
        </w:rPr>
        <w:t xml:space="preserve"> plan. However, if the plan is a 401(k) plan, deferrals may not be distributed upon plan termination once Buyer takes over the maintenance of the plan due to the successor plan rules.</w:t>
      </w:r>
      <w:r>
        <w:rPr>
          <w:rFonts w:ascii="Times New Roman" w:eastAsia="Times New Roman" w:hAnsi="Times New Roman"/>
          <w:color w:val="000000"/>
        </w:rPr>
        <w:t>]</w:t>
      </w:r>
    </w:p>
    <w:p w14:paraId="27536079" w14:textId="77777777" w:rsidR="00003079" w:rsidRDefault="00003079" w:rsidP="00003079">
      <w:pPr>
        <w:tabs>
          <w:tab w:val="left" w:pos="90"/>
        </w:tabs>
        <w:spacing w:before="240" w:after="0" w:line="240" w:lineRule="auto"/>
        <w:jc w:val="center"/>
        <w:rPr>
          <w:rFonts w:ascii="Times New Roman" w:hAnsi="Times New Roman"/>
          <w:b/>
        </w:rPr>
      </w:pPr>
      <w:r>
        <w:rPr>
          <w:rFonts w:ascii="Times New Roman" w:hAnsi="Times New Roman"/>
          <w:b/>
        </w:rPr>
        <w:br w:type="page"/>
      </w:r>
      <w:r w:rsidRPr="005055A2">
        <w:rPr>
          <w:rFonts w:ascii="Times New Roman" w:hAnsi="Times New Roman"/>
          <w:b/>
        </w:rPr>
        <w:lastRenderedPageBreak/>
        <w:t>STOCK SALE</w:t>
      </w:r>
    </w:p>
    <w:p w14:paraId="44A8D068" w14:textId="77777777" w:rsidR="00003079" w:rsidRPr="005055A2" w:rsidRDefault="00003079" w:rsidP="00003079">
      <w:pPr>
        <w:tabs>
          <w:tab w:val="left" w:pos="90"/>
        </w:tabs>
        <w:spacing w:before="120" w:after="120" w:line="240" w:lineRule="auto"/>
        <w:jc w:val="center"/>
        <w:rPr>
          <w:rFonts w:ascii="Times New Roman" w:hAnsi="Times New Roman"/>
          <w:b/>
        </w:rPr>
      </w:pPr>
      <w:r w:rsidRPr="00775425">
        <w:rPr>
          <w:rFonts w:ascii="Times New Roman Bold" w:hAnsi="Times New Roman Bold"/>
          <w:b/>
          <w:i/>
        </w:rPr>
        <w:t xml:space="preserve">If </w:t>
      </w:r>
      <w:r w:rsidR="002523A7">
        <w:rPr>
          <w:rFonts w:ascii="Times New Roman Bold" w:hAnsi="Times New Roman Bold"/>
          <w:b/>
          <w:i/>
        </w:rPr>
        <w:t>Acquired Company</w:t>
      </w:r>
      <w:r w:rsidRPr="00775425">
        <w:rPr>
          <w:rFonts w:ascii="Times New Roman Bold" w:hAnsi="Times New Roman Bold"/>
          <w:b/>
          <w:i/>
        </w:rPr>
        <w:t xml:space="preserve"> maintains more than one plan, complete this section for each plan</w:t>
      </w:r>
      <w:r>
        <w:rPr>
          <w:rFonts w:ascii="Times New Roman Bold" w:hAnsi="Times New Roman Bold"/>
          <w:b/>
          <w:i/>
        </w:rPr>
        <w:t>.</w:t>
      </w:r>
    </w:p>
    <w:p w14:paraId="1B500671" w14:textId="77777777" w:rsidR="00003079" w:rsidRPr="00132F21" w:rsidRDefault="00003079" w:rsidP="00003079">
      <w:pPr>
        <w:numPr>
          <w:ilvl w:val="0"/>
          <w:numId w:val="3"/>
        </w:numPr>
        <w:tabs>
          <w:tab w:val="left" w:pos="342"/>
        </w:tabs>
        <w:spacing w:before="120" w:after="0" w:line="240" w:lineRule="auto"/>
        <w:ind w:left="342"/>
        <w:rPr>
          <w:rFonts w:ascii="Times New Roman" w:hAnsi="Times New Roman"/>
        </w:rPr>
      </w:pPr>
      <w:r w:rsidRPr="00132F21">
        <w:rPr>
          <w:rFonts w:ascii="Times New Roman" w:hAnsi="Times New Roman"/>
          <w:b/>
          <w:smallCaps/>
        </w:rPr>
        <w:t>What Will Happen to Plan after Purchase?</w:t>
      </w:r>
    </w:p>
    <w:p w14:paraId="6813DCAA" w14:textId="77777777" w:rsidR="00003079" w:rsidRDefault="00003079" w:rsidP="00D123FB">
      <w:pPr>
        <w:tabs>
          <w:tab w:val="left" w:pos="630"/>
        </w:tabs>
        <w:spacing w:after="0" w:line="240" w:lineRule="auto"/>
        <w:ind w:left="990" w:hanging="540"/>
        <w:rPr>
          <w:rFonts w:ascii="Times New Roman" w:hAnsi="Times New Roman"/>
          <w:b/>
          <w:bCs/>
        </w:rPr>
      </w:pPr>
      <w:r>
        <w:rPr>
          <w:rFonts w:ascii="Times New Roman" w:hAnsi="Times New Roman"/>
          <w:b/>
          <w:bCs/>
        </w:rPr>
        <w:t>a.</w:t>
      </w:r>
      <w:r>
        <w:rPr>
          <w:rFonts w:ascii="Times New Roman" w:hAnsi="Times New Roman"/>
          <w:b/>
          <w:bCs/>
        </w:rPr>
        <w:tab/>
      </w:r>
      <w:r w:rsidRPr="00132F21">
        <w:rPr>
          <w:rFonts w:ascii="Times New Roman" w:hAnsi="Times New Roman"/>
          <w:b/>
          <w:bCs/>
        </w:rPr>
        <w:sym w:font="Wingdings 2" w:char="F0A3"/>
      </w:r>
      <w:r>
        <w:rPr>
          <w:rFonts w:ascii="Times New Roman" w:hAnsi="Times New Roman"/>
          <w:b/>
          <w:bCs/>
        </w:rPr>
        <w:tab/>
      </w:r>
      <w:r w:rsidR="002523A7">
        <w:rPr>
          <w:rFonts w:ascii="Times New Roman" w:hAnsi="Times New Roman"/>
          <w:bCs/>
        </w:rPr>
        <w:t>Acquired Company</w:t>
      </w:r>
      <w:r>
        <w:rPr>
          <w:rFonts w:ascii="Times New Roman" w:hAnsi="Times New Roman"/>
          <w:bCs/>
        </w:rPr>
        <w:t xml:space="preserve"> does not have plan.</w:t>
      </w:r>
      <w:r w:rsidRPr="00132F21">
        <w:rPr>
          <w:rFonts w:ascii="Times New Roman" w:hAnsi="Times New Roman"/>
          <w:b/>
          <w:bCs/>
        </w:rPr>
        <w:tab/>
      </w:r>
    </w:p>
    <w:p w14:paraId="5D0547C3" w14:textId="77777777" w:rsidR="00003079" w:rsidRPr="00B717F2" w:rsidRDefault="00003079" w:rsidP="00D123FB">
      <w:pPr>
        <w:tabs>
          <w:tab w:val="left" w:pos="630"/>
        </w:tabs>
        <w:spacing w:after="0" w:line="240" w:lineRule="auto"/>
        <w:ind w:left="990" w:hanging="540"/>
        <w:rPr>
          <w:rFonts w:ascii="Times New Roman" w:hAnsi="Times New Roman"/>
        </w:rPr>
      </w:pPr>
      <w:r>
        <w:rPr>
          <w:rFonts w:ascii="Times New Roman" w:hAnsi="Times New Roman"/>
          <w:b/>
          <w:bCs/>
        </w:rPr>
        <w:t>b.</w:t>
      </w:r>
      <w:r>
        <w:rPr>
          <w:rFonts w:ascii="Times New Roman" w:hAnsi="Times New Roman"/>
          <w:b/>
          <w:bCs/>
        </w:rPr>
        <w:tab/>
      </w:r>
      <w:r w:rsidRPr="00132F21">
        <w:rPr>
          <w:rFonts w:ascii="Times New Roman" w:hAnsi="Times New Roman"/>
          <w:b/>
          <w:bCs/>
        </w:rPr>
        <w:sym w:font="Wingdings 2" w:char="F0A3"/>
      </w:r>
      <w:r>
        <w:rPr>
          <w:rFonts w:ascii="Times New Roman" w:hAnsi="Times New Roman"/>
          <w:b/>
          <w:bCs/>
        </w:rPr>
        <w:tab/>
      </w:r>
      <w:r>
        <w:rPr>
          <w:rFonts w:ascii="Times New Roman" w:hAnsi="Times New Roman"/>
          <w:bCs/>
        </w:rPr>
        <w:t xml:space="preserve">Buyer will </w:t>
      </w:r>
      <w:r w:rsidRPr="00B717F2">
        <w:rPr>
          <w:rFonts w:ascii="Times New Roman" w:hAnsi="Times New Roman"/>
          <w:bCs/>
        </w:rPr>
        <w:t xml:space="preserve">maintain </w:t>
      </w:r>
      <w:r w:rsidRPr="00B717F2">
        <w:rPr>
          <w:rFonts w:ascii="Times New Roman" w:hAnsi="Times New Roman"/>
        </w:rPr>
        <w:t xml:space="preserve">plan separate from </w:t>
      </w:r>
      <w:r w:rsidR="00836C9E">
        <w:rPr>
          <w:rFonts w:ascii="Times New Roman" w:hAnsi="Times New Roman"/>
        </w:rPr>
        <w:t>Buyer’s plan</w:t>
      </w:r>
      <w:r w:rsidRPr="00B717F2">
        <w:rPr>
          <w:rFonts w:ascii="Times New Roman" w:hAnsi="Times New Roman"/>
        </w:rPr>
        <w:t>.</w:t>
      </w:r>
    </w:p>
    <w:p w14:paraId="2E9EF429" w14:textId="77777777" w:rsidR="00003079" w:rsidRPr="00B717F2" w:rsidRDefault="00003079" w:rsidP="00D123FB">
      <w:pPr>
        <w:tabs>
          <w:tab w:val="left" w:pos="90"/>
          <w:tab w:val="left" w:pos="630"/>
        </w:tabs>
        <w:spacing w:after="0" w:line="240" w:lineRule="auto"/>
        <w:ind w:left="972" w:hanging="540"/>
        <w:rPr>
          <w:rFonts w:ascii="Times New Roman" w:hAnsi="Times New Roman"/>
        </w:rPr>
      </w:pPr>
      <w:r>
        <w:rPr>
          <w:rFonts w:ascii="Times New Roman" w:hAnsi="Times New Roman"/>
          <w:b/>
          <w:bCs/>
        </w:rPr>
        <w:t>c.</w:t>
      </w:r>
      <w:r>
        <w:rPr>
          <w:rFonts w:ascii="Times New Roman" w:hAnsi="Times New Roman"/>
          <w:b/>
          <w:bCs/>
        </w:rPr>
        <w:tab/>
      </w:r>
      <w:r w:rsidRPr="00B717F2">
        <w:rPr>
          <w:rFonts w:ascii="Times New Roman" w:hAnsi="Times New Roman"/>
          <w:b/>
          <w:bCs/>
        </w:rPr>
        <w:sym w:font="Wingdings 2" w:char="F0A3"/>
      </w:r>
      <w:r w:rsidRPr="00B717F2">
        <w:rPr>
          <w:rFonts w:ascii="Times New Roman" w:hAnsi="Times New Roman"/>
        </w:rPr>
        <w:t xml:space="preserve"> </w:t>
      </w:r>
      <w:r w:rsidRPr="00B717F2">
        <w:rPr>
          <w:rFonts w:ascii="Times New Roman" w:hAnsi="Times New Roman"/>
        </w:rPr>
        <w:tab/>
      </w:r>
      <w:r w:rsidR="002523A7">
        <w:rPr>
          <w:rFonts w:ascii="Times New Roman" w:hAnsi="Times New Roman"/>
        </w:rPr>
        <w:t>Acquired Company</w:t>
      </w:r>
      <w:r w:rsidR="004D0924">
        <w:rPr>
          <w:rFonts w:ascii="Times New Roman" w:hAnsi="Times New Roman"/>
        </w:rPr>
        <w:t>’s</w:t>
      </w:r>
      <w:r w:rsidRPr="00B717F2">
        <w:rPr>
          <w:rFonts w:ascii="Times New Roman" w:hAnsi="Times New Roman"/>
        </w:rPr>
        <w:t xml:space="preserve"> plan will be merged into </w:t>
      </w:r>
      <w:r w:rsidR="00836C9E">
        <w:rPr>
          <w:rFonts w:ascii="Times New Roman" w:hAnsi="Times New Roman"/>
        </w:rPr>
        <w:t>Buyer’s plan</w:t>
      </w:r>
      <w:r w:rsidRPr="00B717F2">
        <w:rPr>
          <w:rFonts w:ascii="Times New Roman" w:hAnsi="Times New Roman"/>
        </w:rPr>
        <w:t xml:space="preserve"> upon completion of acquisition.</w:t>
      </w:r>
    </w:p>
    <w:p w14:paraId="23098716" w14:textId="77777777" w:rsidR="00003079" w:rsidRPr="00B717F2" w:rsidRDefault="00003079" w:rsidP="00003079">
      <w:pPr>
        <w:tabs>
          <w:tab w:val="left" w:pos="90"/>
          <w:tab w:val="left" w:pos="630"/>
        </w:tabs>
        <w:spacing w:after="0" w:line="240" w:lineRule="auto"/>
        <w:ind w:left="972" w:hanging="540"/>
        <w:rPr>
          <w:rFonts w:ascii="Times New Roman" w:hAnsi="Times New Roman"/>
        </w:rPr>
      </w:pPr>
      <w:r>
        <w:rPr>
          <w:rFonts w:ascii="Times New Roman" w:hAnsi="Times New Roman"/>
          <w:b/>
          <w:bCs/>
        </w:rPr>
        <w:t>d</w:t>
      </w:r>
      <w:r w:rsidRPr="00B717F2">
        <w:rPr>
          <w:rFonts w:ascii="Times New Roman" w:hAnsi="Times New Roman"/>
          <w:b/>
          <w:bCs/>
        </w:rPr>
        <w:t>.</w:t>
      </w:r>
      <w:r>
        <w:rPr>
          <w:rFonts w:ascii="Times New Roman" w:hAnsi="Times New Roman"/>
          <w:b/>
          <w:bCs/>
        </w:rPr>
        <w:tab/>
      </w:r>
      <w:r w:rsidRPr="00B717F2">
        <w:rPr>
          <w:rFonts w:ascii="Times New Roman" w:hAnsi="Times New Roman"/>
          <w:b/>
          <w:bCs/>
        </w:rPr>
        <w:sym w:font="Wingdings 2" w:char="F0A3"/>
      </w:r>
      <w:r w:rsidRPr="00B717F2">
        <w:rPr>
          <w:rFonts w:ascii="Times New Roman" w:hAnsi="Times New Roman"/>
        </w:rPr>
        <w:t xml:space="preserve"> </w:t>
      </w:r>
      <w:r w:rsidRPr="00B717F2">
        <w:rPr>
          <w:rFonts w:ascii="Times New Roman" w:hAnsi="Times New Roman"/>
        </w:rPr>
        <w:tab/>
        <w:t xml:space="preserve">Plan is maintained by parent company. Parent company will continue to maintain plan.  Assets will not be transferred to </w:t>
      </w:r>
      <w:r w:rsidR="00836C9E">
        <w:rPr>
          <w:rFonts w:ascii="Times New Roman" w:hAnsi="Times New Roman"/>
        </w:rPr>
        <w:t>Buyer’s plan</w:t>
      </w:r>
      <w:r w:rsidRPr="00B717F2">
        <w:rPr>
          <w:rFonts w:ascii="Times New Roman" w:hAnsi="Times New Roman"/>
        </w:rPr>
        <w:t xml:space="preserve"> (other than by direct rollover or elective transfer).</w:t>
      </w:r>
    </w:p>
    <w:p w14:paraId="3F9027B1" w14:textId="77777777" w:rsidR="00003079" w:rsidRPr="00B717F2" w:rsidRDefault="00003079" w:rsidP="00003079">
      <w:pPr>
        <w:tabs>
          <w:tab w:val="left" w:pos="90"/>
          <w:tab w:val="left" w:pos="630"/>
        </w:tabs>
        <w:spacing w:after="0" w:line="240" w:lineRule="auto"/>
        <w:ind w:left="972" w:hanging="540"/>
        <w:rPr>
          <w:rFonts w:ascii="Times New Roman" w:hAnsi="Times New Roman"/>
        </w:rPr>
      </w:pPr>
      <w:r>
        <w:rPr>
          <w:rFonts w:ascii="Times New Roman" w:hAnsi="Times New Roman"/>
          <w:b/>
          <w:bCs/>
        </w:rPr>
        <w:t>e</w:t>
      </w:r>
      <w:r w:rsidRPr="00B717F2">
        <w:rPr>
          <w:rFonts w:ascii="Times New Roman" w:hAnsi="Times New Roman"/>
          <w:b/>
          <w:bCs/>
        </w:rPr>
        <w:t>.</w:t>
      </w:r>
      <w:r>
        <w:rPr>
          <w:rFonts w:ascii="Times New Roman" w:hAnsi="Times New Roman"/>
          <w:b/>
          <w:bCs/>
        </w:rPr>
        <w:tab/>
      </w:r>
      <w:r w:rsidRPr="00B717F2">
        <w:rPr>
          <w:rFonts w:ascii="Times New Roman" w:hAnsi="Times New Roman"/>
          <w:b/>
          <w:bCs/>
        </w:rPr>
        <w:sym w:font="Wingdings 2" w:char="F0A3"/>
      </w:r>
      <w:r w:rsidRPr="00B717F2">
        <w:rPr>
          <w:rFonts w:ascii="Times New Roman" w:hAnsi="Times New Roman"/>
          <w:b/>
          <w:bCs/>
        </w:rPr>
        <w:tab/>
      </w:r>
      <w:r w:rsidR="002523A7">
        <w:rPr>
          <w:rFonts w:ascii="Times New Roman" w:hAnsi="Times New Roman"/>
        </w:rPr>
        <w:t>Acquired Company</w:t>
      </w:r>
      <w:r w:rsidRPr="00B717F2">
        <w:rPr>
          <w:rFonts w:ascii="Times New Roman" w:hAnsi="Times New Roman"/>
        </w:rPr>
        <w:t xml:space="preserve"> will terminate plan prior to stock sale.</w:t>
      </w:r>
    </w:p>
    <w:p w14:paraId="184F7CD5" w14:textId="77777777" w:rsidR="00003079" w:rsidRPr="00B04A6B" w:rsidRDefault="00003079" w:rsidP="00003079">
      <w:pPr>
        <w:spacing w:before="120" w:after="0" w:line="240" w:lineRule="auto"/>
        <w:ind w:left="360"/>
      </w:pPr>
      <w:r w:rsidRPr="00B717F2">
        <w:rPr>
          <w:rFonts w:ascii="Times New Roman" w:hAnsi="Times New Roman"/>
        </w:rPr>
        <w:t>[</w:t>
      </w:r>
      <w:r w:rsidRPr="00B717F2">
        <w:rPr>
          <w:rFonts w:ascii="Times New Roman" w:hAnsi="Times New Roman"/>
          <w:b/>
          <w:i/>
        </w:rPr>
        <w:t xml:space="preserve">Note: </w:t>
      </w:r>
      <w:r w:rsidRPr="00B717F2">
        <w:rPr>
          <w:rFonts w:ascii="Times New Roman" w:hAnsi="Times New Roman"/>
          <w:i/>
        </w:rPr>
        <w:t xml:space="preserve">The determination of many of the issues will depend on whether there has been a severance of employment as a result of the acquisition. In a stock sale, employees generally </w:t>
      </w:r>
      <w:r w:rsidRPr="00B717F2">
        <w:rPr>
          <w:rStyle w:val="apple-style-span"/>
          <w:rFonts w:ascii="Times New Roman" w:hAnsi="Times New Roman"/>
          <w:i/>
          <w:color w:val="000000"/>
        </w:rPr>
        <w:t>continue to work for the same entity, so generally there is</w:t>
      </w:r>
      <w:r w:rsidRPr="00B717F2">
        <w:rPr>
          <w:rStyle w:val="apple-converted-space"/>
          <w:rFonts w:ascii="Times New Roman" w:hAnsi="Times New Roman"/>
          <w:i/>
          <w:color w:val="000000"/>
        </w:rPr>
        <w:t> </w:t>
      </w:r>
      <w:r w:rsidRPr="00B717F2">
        <w:rPr>
          <w:rStyle w:val="apple-style-span"/>
          <w:rFonts w:ascii="Times New Roman" w:hAnsi="Times New Roman"/>
          <w:i/>
          <w:color w:val="000000"/>
        </w:rPr>
        <w:t>no</w:t>
      </w:r>
      <w:r w:rsidRPr="00B717F2">
        <w:rPr>
          <w:rStyle w:val="apple-converted-space"/>
          <w:rFonts w:ascii="Times New Roman" w:hAnsi="Times New Roman"/>
          <w:i/>
          <w:color w:val="000000"/>
        </w:rPr>
        <w:t> </w:t>
      </w:r>
      <w:r w:rsidRPr="00B717F2">
        <w:rPr>
          <w:rStyle w:val="apple-style-span"/>
          <w:rFonts w:ascii="Times New Roman" w:hAnsi="Times New Roman"/>
          <w:i/>
          <w:color w:val="000000"/>
        </w:rPr>
        <w:t>severance from employment,</w:t>
      </w:r>
      <w:r w:rsidRPr="00B717F2">
        <w:rPr>
          <w:rStyle w:val="apple-converted-space"/>
          <w:rFonts w:ascii="Times New Roman" w:hAnsi="Times New Roman"/>
          <w:i/>
          <w:color w:val="000000"/>
        </w:rPr>
        <w:t> </w:t>
      </w:r>
      <w:r w:rsidRPr="00B717F2">
        <w:rPr>
          <w:rStyle w:val="apple-style-span"/>
          <w:rFonts w:ascii="Times New Roman" w:hAnsi="Times New Roman"/>
          <w:i/>
          <w:color w:val="000000"/>
        </w:rPr>
        <w:t xml:space="preserve">regardless of whether </w:t>
      </w:r>
      <w:r>
        <w:rPr>
          <w:rStyle w:val="apple-style-span"/>
          <w:rFonts w:ascii="Times New Roman" w:hAnsi="Times New Roman"/>
          <w:i/>
          <w:color w:val="000000"/>
        </w:rPr>
        <w:t>Buyer</w:t>
      </w:r>
      <w:r w:rsidRPr="00B717F2">
        <w:rPr>
          <w:rStyle w:val="apple-style-span"/>
          <w:rFonts w:ascii="Times New Roman" w:hAnsi="Times New Roman"/>
          <w:i/>
          <w:color w:val="000000"/>
        </w:rPr>
        <w:t xml:space="preserve"> will maintain a plan of the </w:t>
      </w:r>
      <w:r w:rsidR="002523A7">
        <w:rPr>
          <w:rStyle w:val="apple-style-span"/>
          <w:rFonts w:ascii="Times New Roman" w:hAnsi="Times New Roman"/>
          <w:i/>
          <w:color w:val="000000"/>
        </w:rPr>
        <w:t>Acquired Company</w:t>
      </w:r>
      <w:r w:rsidRPr="00B717F2">
        <w:rPr>
          <w:rStyle w:val="apple-style-span"/>
          <w:rFonts w:ascii="Times New Roman" w:hAnsi="Times New Roman"/>
          <w:i/>
          <w:color w:val="000000"/>
        </w:rPr>
        <w:t xml:space="preserve"> after the purchase. A severance of employment may occur, however, if the </w:t>
      </w:r>
      <w:r w:rsidR="002523A7">
        <w:rPr>
          <w:rStyle w:val="apple-style-span"/>
          <w:rFonts w:ascii="Times New Roman" w:hAnsi="Times New Roman"/>
          <w:i/>
          <w:color w:val="000000"/>
        </w:rPr>
        <w:t>Acquired Company</w:t>
      </w:r>
      <w:r>
        <w:rPr>
          <w:rStyle w:val="apple-style-span"/>
          <w:rFonts w:ascii="Times New Roman" w:hAnsi="Times New Roman"/>
          <w:i/>
          <w:color w:val="000000"/>
        </w:rPr>
        <w:t xml:space="preserve"> did not maintain the plan (</w:t>
      </w:r>
      <w:r w:rsidRPr="00B717F2">
        <w:rPr>
          <w:rStyle w:val="apple-style-span"/>
          <w:rFonts w:ascii="Times New Roman" w:hAnsi="Times New Roman"/>
          <w:i/>
          <w:color w:val="000000"/>
        </w:rPr>
        <w:t>e.</w:t>
      </w:r>
      <w:r>
        <w:rPr>
          <w:rStyle w:val="apple-style-span"/>
          <w:rFonts w:ascii="Times New Roman" w:hAnsi="Times New Roman"/>
          <w:i/>
          <w:color w:val="000000"/>
        </w:rPr>
        <w:t>g.</w:t>
      </w:r>
      <w:r w:rsidRPr="00B717F2">
        <w:rPr>
          <w:rStyle w:val="apple-style-span"/>
          <w:rFonts w:ascii="Times New Roman" w:hAnsi="Times New Roman"/>
          <w:i/>
          <w:color w:val="000000"/>
        </w:rPr>
        <w:t xml:space="preserve">, the plan was maintained by a parent company) and </w:t>
      </w:r>
      <w:r>
        <w:rPr>
          <w:rStyle w:val="apple-style-span"/>
          <w:rFonts w:ascii="Times New Roman" w:hAnsi="Times New Roman"/>
          <w:i/>
          <w:color w:val="000000"/>
        </w:rPr>
        <w:t>Buyer</w:t>
      </w:r>
      <w:r w:rsidRPr="00B717F2">
        <w:rPr>
          <w:rStyle w:val="apple-style-span"/>
          <w:rFonts w:ascii="Times New Roman" w:hAnsi="Times New Roman"/>
          <w:i/>
          <w:color w:val="000000"/>
        </w:rPr>
        <w:t xml:space="preserve"> does not take over the plan or receive a transfer of assets from the parent company plan. Thus, a severance of employment may occur if </w:t>
      </w:r>
      <w:r>
        <w:rPr>
          <w:rStyle w:val="apple-style-span"/>
          <w:rFonts w:ascii="Times New Roman" w:hAnsi="Times New Roman"/>
          <w:i/>
          <w:color w:val="000000"/>
        </w:rPr>
        <w:t>d</w:t>
      </w:r>
      <w:r w:rsidRPr="00B717F2">
        <w:rPr>
          <w:rStyle w:val="apple-style-span"/>
          <w:rFonts w:ascii="Times New Roman" w:hAnsi="Times New Roman"/>
          <w:i/>
          <w:color w:val="000000"/>
        </w:rPr>
        <w:t>. is checked under this #</w:t>
      </w:r>
      <w:r>
        <w:rPr>
          <w:rStyle w:val="apple-style-span"/>
          <w:rFonts w:ascii="Times New Roman" w:hAnsi="Times New Roman"/>
          <w:i/>
          <w:color w:val="000000"/>
        </w:rPr>
        <w:t>16</w:t>
      </w:r>
      <w:r w:rsidRPr="00B717F2">
        <w:rPr>
          <w:rStyle w:val="apple-style-span"/>
          <w:rFonts w:ascii="Times New Roman" w:hAnsi="Times New Roman"/>
          <w:i/>
          <w:color w:val="000000"/>
        </w:rPr>
        <w:t>.</w:t>
      </w:r>
      <w:r>
        <w:rPr>
          <w:rStyle w:val="apple-style-span"/>
          <w:rFonts w:ascii="Times New Roman" w:hAnsi="Times New Roman"/>
          <w:i/>
          <w:color w:val="000000"/>
        </w:rPr>
        <w:t xml:space="preserve"> In addition, if Buyer does not wish to maintain the sponsorship of the </w:t>
      </w:r>
      <w:r w:rsidR="004D0924">
        <w:rPr>
          <w:rStyle w:val="apple-style-span"/>
          <w:rFonts w:ascii="Times New Roman" w:hAnsi="Times New Roman"/>
          <w:i/>
          <w:color w:val="000000"/>
        </w:rPr>
        <w:t>Acquired Company’s plan</w:t>
      </w:r>
      <w:r>
        <w:rPr>
          <w:rStyle w:val="apple-style-span"/>
          <w:rFonts w:ascii="Times New Roman" w:hAnsi="Times New Roman"/>
          <w:i/>
          <w:color w:val="000000"/>
        </w:rPr>
        <w:t xml:space="preserve">, it may be advisable to terminate the </w:t>
      </w:r>
      <w:r w:rsidR="004D0924">
        <w:rPr>
          <w:rStyle w:val="apple-style-span"/>
          <w:rFonts w:ascii="Times New Roman" w:hAnsi="Times New Roman"/>
          <w:i/>
          <w:color w:val="000000"/>
        </w:rPr>
        <w:t>Acquired Company’s plan</w:t>
      </w:r>
      <w:r>
        <w:rPr>
          <w:rStyle w:val="apple-style-span"/>
          <w:rFonts w:ascii="Times New Roman" w:hAnsi="Times New Roman"/>
          <w:i/>
          <w:color w:val="000000"/>
        </w:rPr>
        <w:t xml:space="preserve"> before the acquisition occurs. For this purpose, a termination may occur even if the plan assets are not actually distributed until after the acquisition.</w:t>
      </w:r>
      <w:r w:rsidRPr="00B717F2">
        <w:rPr>
          <w:rStyle w:val="apple-style-span"/>
          <w:rFonts w:ascii="Times New Roman" w:hAnsi="Times New Roman"/>
          <w:color w:val="000000"/>
        </w:rPr>
        <w:t>]</w:t>
      </w:r>
    </w:p>
    <w:p w14:paraId="3C74AE74" w14:textId="77777777" w:rsidR="00003079" w:rsidRPr="00132F21" w:rsidRDefault="00003079" w:rsidP="00003079">
      <w:pPr>
        <w:numPr>
          <w:ilvl w:val="0"/>
          <w:numId w:val="3"/>
        </w:numPr>
        <w:tabs>
          <w:tab w:val="left" w:pos="90"/>
        </w:tabs>
        <w:spacing w:before="120" w:after="0" w:line="240" w:lineRule="auto"/>
        <w:rPr>
          <w:rFonts w:ascii="Times New Roman" w:hAnsi="Times New Roman"/>
          <w:b/>
          <w:smallCaps/>
        </w:rPr>
      </w:pPr>
      <w:r w:rsidRPr="00132F21">
        <w:rPr>
          <w:rFonts w:ascii="Times New Roman" w:hAnsi="Times New Roman"/>
          <w:b/>
          <w:smallCaps/>
        </w:rPr>
        <w:t xml:space="preserve">Will Service with </w:t>
      </w:r>
      <w:r w:rsidR="002523A7">
        <w:rPr>
          <w:rFonts w:ascii="Times New Roman" w:hAnsi="Times New Roman"/>
          <w:b/>
          <w:smallCaps/>
        </w:rPr>
        <w:t>Acquired Company</w:t>
      </w:r>
      <w:r w:rsidRPr="00132F21">
        <w:rPr>
          <w:rFonts w:ascii="Times New Roman" w:hAnsi="Times New Roman"/>
          <w:b/>
          <w:smallCaps/>
        </w:rPr>
        <w:t xml:space="preserve"> be Credited for Eligibility and/or vesting under </w:t>
      </w:r>
      <w:r w:rsidR="004D0924">
        <w:rPr>
          <w:rFonts w:ascii="Times New Roman" w:hAnsi="Times New Roman"/>
          <w:b/>
          <w:smallCaps/>
        </w:rPr>
        <w:t>Buyer’s Plan</w:t>
      </w:r>
      <w:r w:rsidRPr="00132F21">
        <w:rPr>
          <w:rFonts w:ascii="Times New Roman" w:hAnsi="Times New Roman"/>
          <w:b/>
          <w:smallCaps/>
        </w:rPr>
        <w:t>?</w:t>
      </w:r>
    </w:p>
    <w:p w14:paraId="63555F05" w14:textId="77777777" w:rsidR="00003079" w:rsidRPr="00132F21" w:rsidRDefault="00003079" w:rsidP="00003079">
      <w:pPr>
        <w:tabs>
          <w:tab w:val="left" w:pos="90"/>
        </w:tabs>
        <w:spacing w:before="60" w:after="0" w:line="240" w:lineRule="auto"/>
        <w:ind w:left="979" w:hanging="630"/>
        <w:rPr>
          <w:rFonts w:ascii="Times New Roman" w:hAnsi="Times New Roman"/>
        </w:rPr>
      </w:pPr>
      <w:r w:rsidRPr="00132F21">
        <w:rPr>
          <w:rFonts w:ascii="Times New Roman" w:hAnsi="Times New Roman"/>
          <w:b/>
          <w:bCs/>
        </w:rPr>
        <w:t xml:space="preserve">  a.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 xml:space="preserve">Yes, service crediting is required since </w:t>
      </w:r>
      <w:r>
        <w:rPr>
          <w:rFonts w:ascii="Times New Roman" w:hAnsi="Times New Roman"/>
        </w:rPr>
        <w:t>employees of acquiring company are working for same company after acquisition.</w:t>
      </w:r>
    </w:p>
    <w:p w14:paraId="5D2B3C93" w14:textId="77777777" w:rsidR="00003079" w:rsidRPr="00132F21" w:rsidRDefault="00003079" w:rsidP="00003079">
      <w:pPr>
        <w:spacing w:before="60" w:after="0" w:line="240" w:lineRule="auto"/>
        <w:ind w:left="979" w:hanging="630"/>
        <w:rPr>
          <w:rFonts w:ascii="Times New Roman" w:hAnsi="Times New Roman"/>
        </w:rPr>
      </w:pPr>
      <w:r w:rsidRPr="00132F21">
        <w:rPr>
          <w:rFonts w:ascii="Times New Roman" w:hAnsi="Times New Roman"/>
          <w:b/>
          <w:bCs/>
        </w:rPr>
        <w:t xml:space="preserve">  b. </w:t>
      </w:r>
      <w:r w:rsidRPr="00132F21">
        <w:rPr>
          <w:rFonts w:ascii="Times New Roman" w:hAnsi="Times New Roman"/>
          <w:b/>
          <w:bCs/>
        </w:rPr>
        <w:sym w:font="Wingdings 2" w:char="F0A3"/>
      </w:r>
      <w:r w:rsidRPr="00132F21">
        <w:rPr>
          <w:rFonts w:ascii="Times New Roman" w:hAnsi="Times New Roman"/>
          <w:b/>
          <w:bCs/>
        </w:rPr>
        <w:tab/>
      </w:r>
      <w:r w:rsidRPr="00132F21">
        <w:rPr>
          <w:rFonts w:ascii="Times New Roman" w:hAnsi="Times New Roman"/>
          <w:bCs/>
        </w:rPr>
        <w:t xml:space="preserve">Yes, although service crediting is not required because </w:t>
      </w:r>
      <w:r>
        <w:rPr>
          <w:rFonts w:ascii="Times New Roman" w:hAnsi="Times New Roman"/>
          <w:bCs/>
        </w:rPr>
        <w:t>the acquiring company plan is maintained by a related employer and Buyer</w:t>
      </w:r>
      <w:r w:rsidRPr="00132F21">
        <w:rPr>
          <w:rFonts w:ascii="Times New Roman" w:hAnsi="Times New Roman"/>
          <w:bCs/>
        </w:rPr>
        <w:t xml:space="preserve"> is not taking over sponsorship of plan, service with </w:t>
      </w:r>
      <w:r w:rsidR="002523A7">
        <w:rPr>
          <w:rFonts w:ascii="Times New Roman" w:hAnsi="Times New Roman"/>
          <w:bCs/>
        </w:rPr>
        <w:t>Acquired Company</w:t>
      </w:r>
      <w:r w:rsidRPr="00132F21">
        <w:rPr>
          <w:rFonts w:ascii="Times New Roman" w:hAnsi="Times New Roman"/>
        </w:rPr>
        <w:t xml:space="preserve"> will be credited under </w:t>
      </w:r>
      <w:r w:rsidR="00836C9E">
        <w:rPr>
          <w:rFonts w:ascii="Times New Roman" w:hAnsi="Times New Roman"/>
        </w:rPr>
        <w:t>Buyer’s plan</w:t>
      </w:r>
      <w:r w:rsidRPr="00132F21">
        <w:rPr>
          <w:rFonts w:ascii="Times New Roman" w:hAnsi="Times New Roman"/>
        </w:rPr>
        <w:t>. For this purpose, service will be credited for:</w:t>
      </w:r>
    </w:p>
    <w:p w14:paraId="5EBFB39C" w14:textId="77777777" w:rsidR="00003079" w:rsidRPr="00132F21" w:rsidRDefault="00003079" w:rsidP="00003079">
      <w:pPr>
        <w:spacing w:before="60" w:after="0" w:line="240" w:lineRule="auto"/>
        <w:ind w:left="979"/>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Eligibility and vesting</w:t>
      </w:r>
    </w:p>
    <w:p w14:paraId="7B5A4A33" w14:textId="77777777" w:rsidR="00003079" w:rsidRPr="00132F21" w:rsidRDefault="00003079" w:rsidP="00003079">
      <w:pPr>
        <w:spacing w:before="60" w:after="0" w:line="240" w:lineRule="auto"/>
        <w:ind w:left="979"/>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Eligibility only</w:t>
      </w:r>
    </w:p>
    <w:p w14:paraId="51DD8142" w14:textId="77777777" w:rsidR="00003079" w:rsidRPr="00132F21" w:rsidRDefault="00003079" w:rsidP="00003079">
      <w:pPr>
        <w:spacing w:before="60" w:after="0" w:line="240" w:lineRule="auto"/>
        <w:ind w:left="979"/>
        <w:rPr>
          <w:rFonts w:ascii="Times New Roman" w:hAnsi="Times New Roman"/>
        </w:rPr>
      </w:pP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Vesting only</w:t>
      </w:r>
    </w:p>
    <w:p w14:paraId="39B4AF32" w14:textId="77777777" w:rsidR="00003079" w:rsidRPr="00132F21" w:rsidRDefault="00003079" w:rsidP="00003079">
      <w:pPr>
        <w:tabs>
          <w:tab w:val="left" w:pos="90"/>
        </w:tabs>
        <w:spacing w:before="60" w:after="0" w:line="240" w:lineRule="auto"/>
        <w:ind w:left="979" w:hanging="630"/>
        <w:rPr>
          <w:rFonts w:ascii="Times New Roman" w:hAnsi="Times New Roman"/>
        </w:rPr>
      </w:pPr>
      <w:r w:rsidRPr="00132F21">
        <w:rPr>
          <w:rFonts w:ascii="Times New Roman" w:hAnsi="Times New Roman"/>
          <w:b/>
          <w:bCs/>
        </w:rPr>
        <w:t xml:space="preserve">  c.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t xml:space="preserve">No, service with acquiring company will not be considered under </w:t>
      </w:r>
      <w:r w:rsidR="00836C9E">
        <w:rPr>
          <w:rFonts w:ascii="Times New Roman" w:hAnsi="Times New Roman"/>
        </w:rPr>
        <w:t>Buyer’s plan</w:t>
      </w:r>
      <w:r w:rsidRPr="00132F21">
        <w:rPr>
          <w:rFonts w:ascii="Times New Roman" w:hAnsi="Times New Roman"/>
        </w:rPr>
        <w:t>.</w:t>
      </w:r>
    </w:p>
    <w:p w14:paraId="63B1F26B" w14:textId="77777777" w:rsidR="00003079" w:rsidRPr="00132F21" w:rsidRDefault="00003079" w:rsidP="00003079">
      <w:pPr>
        <w:spacing w:before="120" w:after="0" w:line="240" w:lineRule="auto"/>
        <w:ind w:left="346"/>
        <w:rPr>
          <w:rFonts w:ascii="Times New Roman" w:hAnsi="Times New Roman"/>
          <w:color w:val="000000"/>
        </w:rPr>
      </w:pPr>
      <w:r w:rsidRPr="00132F21">
        <w:rPr>
          <w:rFonts w:ascii="Times New Roman" w:hAnsi="Times New Roman"/>
        </w:rPr>
        <w:t>[</w:t>
      </w:r>
      <w:r w:rsidRPr="00132F21">
        <w:rPr>
          <w:rFonts w:ascii="Times New Roman" w:hAnsi="Times New Roman"/>
          <w:b/>
          <w:i/>
        </w:rPr>
        <w:t xml:space="preserve">Note: </w:t>
      </w:r>
      <w:r w:rsidRPr="00132F21">
        <w:rPr>
          <w:rStyle w:val="apple-style-span"/>
          <w:rFonts w:ascii="Times New Roman" w:hAnsi="Times New Roman"/>
          <w:i/>
          <w:color w:val="000000"/>
        </w:rPr>
        <w:t>Where a severance from employment has</w:t>
      </w:r>
      <w:r w:rsidRPr="00132F21">
        <w:rPr>
          <w:rStyle w:val="apple-converted-space"/>
          <w:rFonts w:ascii="Times New Roman" w:hAnsi="Times New Roman"/>
          <w:i/>
          <w:color w:val="000000"/>
        </w:rPr>
        <w:t> </w:t>
      </w:r>
      <w:r w:rsidRPr="00063EE3">
        <w:rPr>
          <w:rStyle w:val="apple-style-span"/>
          <w:rFonts w:ascii="Times New Roman" w:hAnsi="Times New Roman"/>
          <w:i/>
          <w:color w:val="000000"/>
        </w:rPr>
        <w:t>not</w:t>
      </w:r>
      <w:r w:rsidRPr="00132F21">
        <w:rPr>
          <w:rStyle w:val="apple-converted-space"/>
          <w:rFonts w:ascii="Times New Roman" w:hAnsi="Times New Roman"/>
          <w:i/>
          <w:color w:val="000000"/>
        </w:rPr>
        <w:t> </w:t>
      </w:r>
      <w:r w:rsidRPr="00132F21">
        <w:rPr>
          <w:rStyle w:val="apple-style-span"/>
          <w:rFonts w:ascii="Times New Roman" w:hAnsi="Times New Roman"/>
          <w:i/>
          <w:color w:val="000000"/>
        </w:rPr>
        <w:t xml:space="preserve">occurred, service with the </w:t>
      </w:r>
      <w:r w:rsidR="002523A7">
        <w:rPr>
          <w:rStyle w:val="apple-style-span"/>
          <w:rFonts w:ascii="Times New Roman" w:hAnsi="Times New Roman"/>
          <w:i/>
          <w:color w:val="000000"/>
        </w:rPr>
        <w:t>Acquired Company</w:t>
      </w:r>
      <w:r w:rsidRPr="00132F21">
        <w:rPr>
          <w:rStyle w:val="apple-style-span"/>
          <w:rFonts w:ascii="Times New Roman" w:hAnsi="Times New Roman"/>
          <w:i/>
          <w:color w:val="000000"/>
        </w:rPr>
        <w:t xml:space="preserve"> must</w:t>
      </w:r>
      <w:r w:rsidRPr="00132F21">
        <w:rPr>
          <w:rStyle w:val="apple-converted-space"/>
          <w:rFonts w:ascii="Times New Roman" w:hAnsi="Times New Roman"/>
          <w:i/>
          <w:color w:val="000000"/>
        </w:rPr>
        <w:t> </w:t>
      </w:r>
      <w:r w:rsidRPr="00132F21">
        <w:rPr>
          <w:rStyle w:val="apple-style-span"/>
          <w:rFonts w:ascii="Times New Roman" w:hAnsi="Times New Roman"/>
          <w:i/>
          <w:color w:val="000000"/>
        </w:rPr>
        <w:t xml:space="preserve">be credited for eligibility under the </w:t>
      </w:r>
      <w:r w:rsidR="00836C9E">
        <w:rPr>
          <w:rStyle w:val="apple-style-span"/>
          <w:rFonts w:ascii="Times New Roman" w:hAnsi="Times New Roman"/>
          <w:i/>
          <w:color w:val="000000"/>
        </w:rPr>
        <w:t>Buyer’s plan</w:t>
      </w:r>
      <w:r w:rsidRPr="00132F21">
        <w:rPr>
          <w:rStyle w:val="apple-style-span"/>
          <w:rFonts w:ascii="Times New Roman" w:hAnsi="Times New Roman"/>
          <w:i/>
          <w:color w:val="000000"/>
        </w:rPr>
        <w:t xml:space="preserve">. </w:t>
      </w:r>
      <w:r>
        <w:rPr>
          <w:rStyle w:val="apple-style-span"/>
          <w:rFonts w:ascii="Times New Roman" w:hAnsi="Times New Roman"/>
          <w:i/>
          <w:color w:val="000000"/>
        </w:rPr>
        <w:t xml:space="preserve">Under a stock sale, the employees continue to work for the same company so service with the </w:t>
      </w:r>
      <w:r w:rsidR="002523A7">
        <w:rPr>
          <w:rStyle w:val="apple-style-span"/>
          <w:rFonts w:ascii="Times New Roman" w:hAnsi="Times New Roman"/>
          <w:i/>
          <w:color w:val="000000"/>
        </w:rPr>
        <w:t>Acquired Company</w:t>
      </w:r>
      <w:r>
        <w:rPr>
          <w:rStyle w:val="apple-style-span"/>
          <w:rFonts w:ascii="Times New Roman" w:hAnsi="Times New Roman"/>
          <w:i/>
          <w:color w:val="000000"/>
        </w:rPr>
        <w:t xml:space="preserve"> must be counted after the acquisition. </w:t>
      </w:r>
      <w:r w:rsidRPr="00132F21">
        <w:rPr>
          <w:rStyle w:val="apple-style-span"/>
          <w:rFonts w:ascii="Times New Roman" w:hAnsi="Times New Roman"/>
          <w:i/>
          <w:color w:val="000000"/>
        </w:rPr>
        <w:t>Thus, if #</w:t>
      </w:r>
      <w:r>
        <w:rPr>
          <w:rStyle w:val="apple-style-span"/>
          <w:rFonts w:ascii="Times New Roman" w:hAnsi="Times New Roman"/>
          <w:i/>
          <w:color w:val="000000"/>
        </w:rPr>
        <w:t>16</w:t>
      </w:r>
      <w:r w:rsidRPr="00132F21">
        <w:rPr>
          <w:rStyle w:val="apple-style-span"/>
          <w:rFonts w:ascii="Times New Roman" w:hAnsi="Times New Roman"/>
          <w:i/>
          <w:color w:val="000000"/>
        </w:rPr>
        <w:t>.</w:t>
      </w:r>
      <w:r>
        <w:rPr>
          <w:rStyle w:val="apple-style-span"/>
          <w:rFonts w:ascii="Times New Roman" w:hAnsi="Times New Roman"/>
          <w:i/>
          <w:color w:val="000000"/>
        </w:rPr>
        <w:t xml:space="preserve">a., </w:t>
      </w:r>
      <w:r w:rsidRPr="00132F21">
        <w:rPr>
          <w:rStyle w:val="apple-style-span"/>
          <w:rFonts w:ascii="Times New Roman" w:hAnsi="Times New Roman"/>
          <w:i/>
          <w:color w:val="000000"/>
        </w:rPr>
        <w:t>b.</w:t>
      </w:r>
      <w:r>
        <w:rPr>
          <w:rStyle w:val="apple-style-span"/>
          <w:rFonts w:ascii="Times New Roman" w:hAnsi="Times New Roman"/>
          <w:i/>
          <w:color w:val="000000"/>
        </w:rPr>
        <w:t xml:space="preserve">, c. or e. </w:t>
      </w:r>
      <w:r w:rsidRPr="00132F21">
        <w:rPr>
          <w:rStyle w:val="apple-style-span"/>
          <w:rFonts w:ascii="Times New Roman" w:hAnsi="Times New Roman"/>
          <w:i/>
          <w:color w:val="000000"/>
        </w:rPr>
        <w:t>is checked above, #</w:t>
      </w:r>
      <w:r>
        <w:rPr>
          <w:rStyle w:val="apple-style-span"/>
          <w:rFonts w:ascii="Times New Roman" w:hAnsi="Times New Roman"/>
          <w:i/>
          <w:color w:val="000000"/>
        </w:rPr>
        <w:t>17</w:t>
      </w:r>
      <w:r w:rsidRPr="00132F21">
        <w:rPr>
          <w:rStyle w:val="apple-style-span"/>
          <w:rFonts w:ascii="Times New Roman" w:hAnsi="Times New Roman"/>
          <w:i/>
          <w:color w:val="000000"/>
        </w:rPr>
        <w:t xml:space="preserve">.a. should be checked since no severance of </w:t>
      </w:r>
      <w:r>
        <w:rPr>
          <w:rStyle w:val="apple-style-span"/>
          <w:rFonts w:ascii="Times New Roman" w:hAnsi="Times New Roman"/>
          <w:i/>
          <w:color w:val="000000"/>
        </w:rPr>
        <w:t>employment</w:t>
      </w:r>
      <w:r w:rsidRPr="00132F21">
        <w:rPr>
          <w:rStyle w:val="apple-style-span"/>
          <w:rFonts w:ascii="Times New Roman" w:hAnsi="Times New Roman"/>
          <w:i/>
          <w:color w:val="000000"/>
        </w:rPr>
        <w:t xml:space="preserve"> would occur and service </w:t>
      </w:r>
      <w:r>
        <w:rPr>
          <w:rStyle w:val="apple-style-span"/>
          <w:rFonts w:ascii="Times New Roman" w:hAnsi="Times New Roman"/>
          <w:i/>
          <w:color w:val="000000"/>
        </w:rPr>
        <w:t xml:space="preserve">with the </w:t>
      </w:r>
      <w:r w:rsidR="002523A7">
        <w:rPr>
          <w:rStyle w:val="apple-style-span"/>
          <w:rFonts w:ascii="Times New Roman" w:hAnsi="Times New Roman"/>
          <w:i/>
          <w:color w:val="000000"/>
        </w:rPr>
        <w:t>Acquired Company</w:t>
      </w:r>
      <w:r>
        <w:rPr>
          <w:rStyle w:val="apple-style-span"/>
          <w:rFonts w:ascii="Times New Roman" w:hAnsi="Times New Roman"/>
          <w:i/>
          <w:color w:val="000000"/>
        </w:rPr>
        <w:t xml:space="preserve"> </w:t>
      </w:r>
      <w:r w:rsidRPr="00132F21">
        <w:rPr>
          <w:rStyle w:val="apple-style-span"/>
          <w:rFonts w:ascii="Times New Roman" w:hAnsi="Times New Roman"/>
          <w:i/>
          <w:color w:val="000000"/>
        </w:rPr>
        <w:t xml:space="preserve">is required to be credited </w:t>
      </w:r>
      <w:r>
        <w:rPr>
          <w:rStyle w:val="apple-style-span"/>
          <w:rFonts w:ascii="Times New Roman" w:hAnsi="Times New Roman"/>
          <w:i/>
          <w:color w:val="000000"/>
        </w:rPr>
        <w:t>after the acquisition</w:t>
      </w:r>
      <w:r w:rsidRPr="00132F21">
        <w:rPr>
          <w:rStyle w:val="apple-style-span"/>
          <w:rFonts w:ascii="Times New Roman" w:hAnsi="Times New Roman"/>
          <w:i/>
          <w:color w:val="000000"/>
        </w:rPr>
        <w:t xml:space="preserve">. </w:t>
      </w:r>
      <w:r>
        <w:rPr>
          <w:rStyle w:val="apple-style-span"/>
          <w:rFonts w:ascii="Times New Roman" w:hAnsi="Times New Roman"/>
          <w:i/>
          <w:color w:val="000000"/>
        </w:rPr>
        <w:t xml:space="preserve">#17.b. or c. may be checked only where the exception under </w:t>
      </w:r>
      <w:r w:rsidRPr="00132F21">
        <w:rPr>
          <w:rStyle w:val="apple-style-span"/>
          <w:rFonts w:ascii="Times New Roman" w:hAnsi="Times New Roman"/>
          <w:i/>
          <w:color w:val="000000"/>
        </w:rPr>
        <w:t>#</w:t>
      </w:r>
      <w:r>
        <w:rPr>
          <w:rStyle w:val="apple-style-span"/>
          <w:rFonts w:ascii="Times New Roman" w:hAnsi="Times New Roman"/>
          <w:i/>
          <w:color w:val="000000"/>
        </w:rPr>
        <w:t>16</w:t>
      </w:r>
      <w:r w:rsidRPr="00132F21">
        <w:rPr>
          <w:rStyle w:val="apple-style-span"/>
          <w:rFonts w:ascii="Times New Roman" w:hAnsi="Times New Roman"/>
          <w:i/>
          <w:color w:val="000000"/>
        </w:rPr>
        <w:t>.</w:t>
      </w:r>
      <w:r>
        <w:rPr>
          <w:rStyle w:val="apple-style-span"/>
          <w:rFonts w:ascii="Times New Roman" w:hAnsi="Times New Roman"/>
          <w:i/>
          <w:color w:val="000000"/>
        </w:rPr>
        <w:t xml:space="preserve">d. applies. If #17.b. is checked, </w:t>
      </w:r>
      <w:r w:rsidRPr="00132F21">
        <w:rPr>
          <w:rStyle w:val="apple-style-span"/>
          <w:rFonts w:ascii="Times New Roman" w:hAnsi="Times New Roman"/>
          <w:i/>
          <w:color w:val="000000"/>
        </w:rPr>
        <w:t>a plan amendment would be required under the</w:t>
      </w:r>
      <w:r>
        <w:rPr>
          <w:rStyle w:val="apple-style-span"/>
          <w:rFonts w:ascii="Times New Roman" w:hAnsi="Times New Roman"/>
          <w:i/>
          <w:color w:val="000000"/>
        </w:rPr>
        <w:t xml:space="preserve"> </w:t>
      </w:r>
      <w:r w:rsidR="00836C9E">
        <w:rPr>
          <w:rStyle w:val="apple-style-span"/>
          <w:rFonts w:ascii="Times New Roman" w:hAnsi="Times New Roman"/>
          <w:i/>
          <w:color w:val="000000"/>
        </w:rPr>
        <w:t>Buyer’s plan</w:t>
      </w:r>
      <w:r w:rsidRPr="00132F21">
        <w:rPr>
          <w:rStyle w:val="apple-style-span"/>
          <w:rFonts w:ascii="Times New Roman" w:hAnsi="Times New Roman"/>
          <w:i/>
          <w:color w:val="000000"/>
        </w:rPr>
        <w:t xml:space="preserve"> authorizing such service crediting.</w:t>
      </w:r>
      <w:r w:rsidRPr="00132F21">
        <w:rPr>
          <w:rStyle w:val="apple-style-span"/>
          <w:rFonts w:ascii="Times New Roman" w:hAnsi="Times New Roman"/>
          <w:color w:val="000000"/>
        </w:rPr>
        <w:t>]</w:t>
      </w:r>
    </w:p>
    <w:p w14:paraId="3CADEA3B" w14:textId="77777777" w:rsidR="00003079" w:rsidRDefault="00003079" w:rsidP="00003079">
      <w:pPr>
        <w:numPr>
          <w:ilvl w:val="0"/>
          <w:numId w:val="3"/>
        </w:numPr>
        <w:tabs>
          <w:tab w:val="left" w:pos="90"/>
        </w:tabs>
        <w:spacing w:before="120" w:after="120" w:line="240" w:lineRule="auto"/>
        <w:rPr>
          <w:rFonts w:ascii="Times New Roman" w:hAnsi="Times New Roman"/>
        </w:rPr>
      </w:pPr>
      <w:r>
        <w:rPr>
          <w:rFonts w:ascii="Times New Roman" w:hAnsi="Times New Roman"/>
          <w:b/>
          <w:smallCaps/>
        </w:rPr>
        <w:t xml:space="preserve">Will Employees of </w:t>
      </w:r>
      <w:r w:rsidR="002523A7">
        <w:rPr>
          <w:rFonts w:ascii="Times New Roman" w:hAnsi="Times New Roman"/>
          <w:b/>
          <w:smallCaps/>
        </w:rPr>
        <w:t>Acquired Company</w:t>
      </w:r>
      <w:r>
        <w:rPr>
          <w:rFonts w:ascii="Times New Roman" w:hAnsi="Times New Roman"/>
          <w:b/>
          <w:smallCaps/>
        </w:rPr>
        <w:t xml:space="preserve"> P</w:t>
      </w:r>
      <w:r w:rsidRPr="00402210">
        <w:rPr>
          <w:rFonts w:ascii="Times New Roman" w:hAnsi="Times New Roman"/>
          <w:b/>
          <w:smallCaps/>
        </w:rPr>
        <w:t xml:space="preserve">articipate in </w:t>
      </w:r>
      <w:r>
        <w:rPr>
          <w:rFonts w:ascii="Times New Roman" w:hAnsi="Times New Roman"/>
          <w:b/>
          <w:smallCaps/>
        </w:rPr>
        <w:t>Plan M</w:t>
      </w:r>
      <w:r w:rsidRPr="00402210">
        <w:rPr>
          <w:rFonts w:ascii="Times New Roman" w:hAnsi="Times New Roman"/>
          <w:b/>
          <w:smallCaps/>
        </w:rPr>
        <w:t xml:space="preserve">aintained by </w:t>
      </w:r>
      <w:r>
        <w:rPr>
          <w:rFonts w:ascii="Times New Roman" w:hAnsi="Times New Roman"/>
          <w:b/>
          <w:smallCaps/>
        </w:rPr>
        <w:t>Buyer</w:t>
      </w:r>
      <w:r>
        <w:rPr>
          <w:rFonts w:ascii="Times New Roman" w:hAnsi="Times New Roman"/>
        </w:rPr>
        <w:t>? [</w:t>
      </w:r>
      <w:r w:rsidRPr="00F1524A">
        <w:rPr>
          <w:rFonts w:ascii="Times New Roman" w:hAnsi="Times New Roman"/>
          <w:i/>
        </w:rPr>
        <w:t>See #</w:t>
      </w:r>
      <w:r>
        <w:rPr>
          <w:rFonts w:ascii="Times New Roman" w:hAnsi="Times New Roman"/>
          <w:i/>
        </w:rPr>
        <w:t>17</w:t>
      </w:r>
      <w:r w:rsidRPr="00F1524A">
        <w:rPr>
          <w:rFonts w:ascii="Times New Roman" w:hAnsi="Times New Roman"/>
          <w:i/>
        </w:rPr>
        <w:t xml:space="preserve"> above to determine whether service with </w:t>
      </w:r>
      <w:r w:rsidR="002523A7">
        <w:rPr>
          <w:rFonts w:ascii="Times New Roman" w:hAnsi="Times New Roman"/>
          <w:i/>
        </w:rPr>
        <w:t>Acquired Company</w:t>
      </w:r>
      <w:r w:rsidRPr="00F1524A">
        <w:rPr>
          <w:rFonts w:ascii="Times New Roman" w:hAnsi="Times New Roman"/>
          <w:i/>
        </w:rPr>
        <w:t xml:space="preserve"> will count for purposes of determining eligibility under </w:t>
      </w:r>
      <w:r w:rsidR="00836C9E">
        <w:rPr>
          <w:rFonts w:ascii="Times New Roman" w:hAnsi="Times New Roman"/>
          <w:i/>
        </w:rPr>
        <w:t>Buyer’s plan</w:t>
      </w:r>
      <w:r>
        <w:rPr>
          <w:rFonts w:ascii="Times New Roman" w:hAnsi="Times New Roman"/>
          <w:i/>
        </w:rPr>
        <w:t>.</w:t>
      </w:r>
      <w:r>
        <w:rPr>
          <w:rFonts w:ascii="Times New Roman" w:hAnsi="Times New Roman"/>
        </w:rPr>
        <w:t xml:space="preserve">] </w:t>
      </w:r>
    </w:p>
    <w:p w14:paraId="76FFC0D5" w14:textId="77777777" w:rsidR="00003079" w:rsidRDefault="00003079" w:rsidP="00003079">
      <w:pPr>
        <w:tabs>
          <w:tab w:val="left" w:pos="90"/>
        </w:tabs>
        <w:spacing w:before="120" w:after="120" w:line="240" w:lineRule="auto"/>
        <w:ind w:left="990" w:hanging="630"/>
        <w:rPr>
          <w:rFonts w:ascii="Times New Roman" w:hAnsi="Times New Roman"/>
        </w:rPr>
      </w:pPr>
      <w:r w:rsidRPr="00132F21">
        <w:rPr>
          <w:rFonts w:ascii="Times New Roman" w:hAnsi="Times New Roman"/>
          <w:b/>
          <w:bCs/>
        </w:rPr>
        <w:t xml:space="preserve">a. </w:t>
      </w:r>
      <w:r w:rsidRPr="00132F21">
        <w:rPr>
          <w:rFonts w:ascii="Times New Roman" w:hAnsi="Times New Roman"/>
          <w:b/>
          <w:bCs/>
        </w:rPr>
        <w:sym w:font="Wingdings 2" w:char="F0A3"/>
      </w:r>
      <w:r w:rsidRPr="00132F21">
        <w:rPr>
          <w:rFonts w:ascii="Times New Roman" w:hAnsi="Times New Roman"/>
        </w:rPr>
        <w:t xml:space="preserve"> </w:t>
      </w:r>
      <w:r>
        <w:rPr>
          <w:rFonts w:ascii="Times New Roman" w:hAnsi="Times New Roman"/>
        </w:rPr>
        <w:tab/>
        <w:t xml:space="preserve">Check this a. if Buyer is not taking over sponsorship of </w:t>
      </w:r>
      <w:r w:rsidR="004D0924">
        <w:rPr>
          <w:rFonts w:ascii="Times New Roman" w:hAnsi="Times New Roman"/>
        </w:rPr>
        <w:t>Acquired Company’s plan</w:t>
      </w:r>
      <w:r>
        <w:rPr>
          <w:rFonts w:ascii="Times New Roman" w:hAnsi="Times New Roman"/>
        </w:rPr>
        <w:t xml:space="preserve"> (i.e., #16.a., d. or e. is checked).</w:t>
      </w:r>
    </w:p>
    <w:p w14:paraId="4C959EB1" w14:textId="77777777" w:rsidR="00003079" w:rsidRPr="00402210" w:rsidRDefault="00003079" w:rsidP="00003079">
      <w:pPr>
        <w:tabs>
          <w:tab w:val="left" w:pos="90"/>
        </w:tabs>
        <w:spacing w:before="120" w:after="120" w:line="240" w:lineRule="auto"/>
        <w:ind w:left="1350" w:hanging="356"/>
        <w:rPr>
          <w:rFonts w:ascii="Times New Roman" w:hAnsi="Times New Roman"/>
        </w:rPr>
      </w:pPr>
      <w:r>
        <w:rPr>
          <w:rFonts w:ascii="Times New Roman" w:hAnsi="Times New Roman"/>
          <w:b/>
          <w:bCs/>
        </w:rPr>
        <w:t>1</w:t>
      </w:r>
      <w:r w:rsidRPr="00132F21">
        <w:rPr>
          <w:rFonts w:ascii="Times New Roman" w:hAnsi="Times New Roman"/>
          <w:b/>
          <w:bCs/>
        </w:rPr>
        <w:t xml:space="preserve">. </w:t>
      </w:r>
      <w:r>
        <w:rPr>
          <w:rFonts w:ascii="Times New Roman" w:hAnsi="Times New Roman"/>
        </w:rPr>
        <w:tab/>
      </w:r>
      <w:r w:rsidRPr="00402210">
        <w:rPr>
          <w:rFonts w:ascii="Times New Roman" w:hAnsi="Times New Roman"/>
        </w:rPr>
        <w:t xml:space="preserve">Will </w:t>
      </w:r>
      <w:r>
        <w:rPr>
          <w:rFonts w:ascii="Times New Roman" w:hAnsi="Times New Roman"/>
        </w:rPr>
        <w:t>e</w:t>
      </w:r>
      <w:r w:rsidRPr="00402210">
        <w:rPr>
          <w:rFonts w:ascii="Times New Roman" w:hAnsi="Times New Roman"/>
        </w:rPr>
        <w:t xml:space="preserve">mployees of </w:t>
      </w:r>
      <w:r w:rsidR="002523A7">
        <w:rPr>
          <w:rFonts w:ascii="Times New Roman" w:hAnsi="Times New Roman"/>
        </w:rPr>
        <w:t>Acquired Company</w:t>
      </w:r>
      <w:r w:rsidRPr="00402210">
        <w:rPr>
          <w:rFonts w:ascii="Times New Roman" w:hAnsi="Times New Roman"/>
        </w:rPr>
        <w:t xml:space="preserve"> </w:t>
      </w:r>
      <w:r>
        <w:rPr>
          <w:rFonts w:ascii="Times New Roman" w:hAnsi="Times New Roman"/>
        </w:rPr>
        <w:t>p</w:t>
      </w:r>
      <w:r w:rsidRPr="00402210">
        <w:rPr>
          <w:rFonts w:ascii="Times New Roman" w:hAnsi="Times New Roman"/>
        </w:rPr>
        <w:t xml:space="preserve">articipate in </w:t>
      </w:r>
      <w:r w:rsidR="00836C9E">
        <w:rPr>
          <w:rFonts w:ascii="Times New Roman" w:hAnsi="Times New Roman"/>
        </w:rPr>
        <w:t>Buyer’s plan</w:t>
      </w:r>
      <w:r>
        <w:rPr>
          <w:rFonts w:ascii="Times New Roman" w:hAnsi="Times New Roman"/>
        </w:rPr>
        <w:t xml:space="preserve"> under the current terms of the </w:t>
      </w:r>
      <w:r w:rsidR="00836C9E">
        <w:rPr>
          <w:rFonts w:ascii="Times New Roman" w:hAnsi="Times New Roman"/>
        </w:rPr>
        <w:t>Buyer’s plan</w:t>
      </w:r>
      <w:r w:rsidRPr="00402210">
        <w:rPr>
          <w:rFonts w:ascii="Times New Roman" w:hAnsi="Times New Roman"/>
        </w:rPr>
        <w:t>?</w:t>
      </w:r>
    </w:p>
    <w:p w14:paraId="22F5DB1F" w14:textId="77777777" w:rsidR="00003079" w:rsidRPr="00402210" w:rsidRDefault="00003079" w:rsidP="00003079">
      <w:pPr>
        <w:tabs>
          <w:tab w:val="left" w:pos="90"/>
        </w:tabs>
        <w:spacing w:after="0" w:line="240" w:lineRule="auto"/>
        <w:ind w:left="1980" w:hanging="630"/>
        <w:rPr>
          <w:rFonts w:ascii="Times New Roman" w:hAnsi="Times New Roman"/>
        </w:rPr>
      </w:pPr>
      <w:r w:rsidRPr="00294713">
        <w:rPr>
          <w:rFonts w:ascii="Times New Roman" w:hAnsi="Times New Roman"/>
          <w:b/>
          <w:bCs/>
        </w:rPr>
        <w:t>i.</w:t>
      </w:r>
      <w:r w:rsidRPr="00402210">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sidRPr="00402210">
        <w:rPr>
          <w:rFonts w:ascii="Times New Roman" w:hAnsi="Times New Roman"/>
        </w:rPr>
        <w:t xml:space="preserve"> </w:t>
      </w:r>
      <w:r w:rsidRPr="00402210">
        <w:rPr>
          <w:rFonts w:ascii="Times New Roman" w:hAnsi="Times New Roman"/>
        </w:rPr>
        <w:tab/>
        <w:t>Yes</w:t>
      </w:r>
    </w:p>
    <w:p w14:paraId="4CE4008A" w14:textId="77777777" w:rsidR="00003079" w:rsidRDefault="00003079" w:rsidP="00003079">
      <w:pPr>
        <w:tabs>
          <w:tab w:val="left" w:pos="90"/>
        </w:tabs>
        <w:spacing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Cs/>
        </w:rPr>
        <w:t>No</w:t>
      </w:r>
    </w:p>
    <w:p w14:paraId="61F58486" w14:textId="77777777" w:rsidR="00003079" w:rsidRPr="00402210" w:rsidRDefault="00003079" w:rsidP="00003079">
      <w:pPr>
        <w:tabs>
          <w:tab w:val="left" w:pos="90"/>
        </w:tabs>
        <w:spacing w:before="120" w:after="120" w:line="240" w:lineRule="auto"/>
        <w:ind w:left="1350" w:hanging="360"/>
        <w:rPr>
          <w:rFonts w:ascii="Times New Roman" w:hAnsi="Times New Roman"/>
        </w:rPr>
      </w:pPr>
      <w:r>
        <w:rPr>
          <w:rFonts w:ascii="Times New Roman" w:hAnsi="Times New Roman"/>
          <w:b/>
          <w:bCs/>
        </w:rPr>
        <w:lastRenderedPageBreak/>
        <w:t>2</w:t>
      </w:r>
      <w:r w:rsidRPr="00132F21">
        <w:rPr>
          <w:rFonts w:ascii="Times New Roman" w:hAnsi="Times New Roman"/>
          <w:b/>
          <w:bCs/>
        </w:rPr>
        <w:t xml:space="preserve">. </w:t>
      </w:r>
      <w:r>
        <w:rPr>
          <w:rFonts w:ascii="Times New Roman" w:hAnsi="Times New Roman"/>
        </w:rPr>
        <w:tab/>
        <w:t>Does Buyer wish to include the e</w:t>
      </w:r>
      <w:r w:rsidRPr="00402210">
        <w:rPr>
          <w:rFonts w:ascii="Times New Roman" w:hAnsi="Times New Roman"/>
        </w:rPr>
        <w:t xml:space="preserve">mployees of </w:t>
      </w:r>
      <w:r w:rsidR="002523A7">
        <w:rPr>
          <w:rFonts w:ascii="Times New Roman" w:hAnsi="Times New Roman"/>
        </w:rPr>
        <w:t>Acquired Company</w:t>
      </w:r>
      <w:r w:rsidRPr="00402210">
        <w:rPr>
          <w:rFonts w:ascii="Times New Roman" w:hAnsi="Times New Roman"/>
        </w:rPr>
        <w:t xml:space="preserve"> in </w:t>
      </w:r>
      <w:r w:rsidR="00836C9E">
        <w:rPr>
          <w:rFonts w:ascii="Times New Roman" w:hAnsi="Times New Roman"/>
        </w:rPr>
        <w:t>Buyer’s plan</w:t>
      </w:r>
      <w:r w:rsidRPr="00402210">
        <w:rPr>
          <w:rFonts w:ascii="Times New Roman" w:hAnsi="Times New Roman"/>
        </w:rPr>
        <w:t>?</w:t>
      </w:r>
    </w:p>
    <w:p w14:paraId="22E9F314" w14:textId="77777777" w:rsidR="00003079" w:rsidRDefault="00003079" w:rsidP="00003079">
      <w:pPr>
        <w:tabs>
          <w:tab w:val="left" w:pos="90"/>
        </w:tabs>
        <w:spacing w:after="0" w:line="240" w:lineRule="auto"/>
        <w:ind w:left="1980" w:hanging="630"/>
        <w:rPr>
          <w:rFonts w:ascii="Times New Roman" w:hAnsi="Times New Roman"/>
        </w:rPr>
      </w:pPr>
      <w:r w:rsidRPr="00294713">
        <w:rPr>
          <w:rFonts w:ascii="Times New Roman" w:hAnsi="Times New Roman"/>
          <w:b/>
          <w:bCs/>
        </w:rPr>
        <w:t>i.</w:t>
      </w:r>
      <w:r w:rsidRPr="00402210">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sidRPr="00402210">
        <w:rPr>
          <w:rFonts w:ascii="Times New Roman" w:hAnsi="Times New Roman"/>
        </w:rPr>
        <w:t xml:space="preserve"> </w:t>
      </w:r>
      <w:r w:rsidRPr="00402210">
        <w:rPr>
          <w:rFonts w:ascii="Times New Roman" w:hAnsi="Times New Roman"/>
        </w:rPr>
        <w:tab/>
        <w:t>Yes</w:t>
      </w:r>
    </w:p>
    <w:p w14:paraId="041F1D69" w14:textId="77777777" w:rsidR="00003079" w:rsidRDefault="00003079" w:rsidP="00003079">
      <w:pPr>
        <w:tabs>
          <w:tab w:val="left" w:pos="90"/>
        </w:tabs>
        <w:spacing w:after="0" w:line="240" w:lineRule="auto"/>
        <w:ind w:left="1980" w:hanging="630"/>
        <w:rPr>
          <w:rFonts w:ascii="Times New Roman Bold" w:hAnsi="Times New Roman Bold"/>
          <w:b/>
          <w:smallCap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Cs/>
        </w:rPr>
        <w:t>No</w:t>
      </w:r>
      <w:r>
        <w:rPr>
          <w:rFonts w:ascii="Times New Roman Bold" w:hAnsi="Times New Roman Bold"/>
          <w:b/>
          <w:smallCaps/>
        </w:rPr>
        <w:t xml:space="preserve"> </w:t>
      </w:r>
    </w:p>
    <w:p w14:paraId="38B80223" w14:textId="77777777" w:rsidR="00003079" w:rsidRDefault="00003079" w:rsidP="00003079">
      <w:pPr>
        <w:tabs>
          <w:tab w:val="left" w:pos="90"/>
        </w:tabs>
        <w:spacing w:before="60" w:after="0" w:line="240" w:lineRule="auto"/>
        <w:ind w:left="1350" w:hanging="360"/>
        <w:rPr>
          <w:rFonts w:ascii="Times New Roman" w:hAnsi="Times New Roman"/>
          <w:b/>
          <w:bCs/>
        </w:rPr>
      </w:pPr>
      <w:r>
        <w:rPr>
          <w:rFonts w:ascii="Times New Roman Bold" w:hAnsi="Times New Roman Bold"/>
          <w:b/>
          <w:smallCaps/>
        </w:rPr>
        <w:t xml:space="preserve">3. </w:t>
      </w:r>
      <w:r>
        <w:rPr>
          <w:rFonts w:ascii="Times New Roman Bold" w:hAnsi="Times New Roman Bold"/>
          <w:b/>
          <w:smallCaps/>
        </w:rPr>
        <w:tab/>
      </w:r>
      <w:r>
        <w:rPr>
          <w:rFonts w:ascii="Times New Roman" w:hAnsi="Times New Roman"/>
        </w:rPr>
        <w:t xml:space="preserve">Will there be an amendment to the </w:t>
      </w:r>
      <w:r w:rsidR="00836C9E">
        <w:rPr>
          <w:rFonts w:ascii="Times New Roman" w:hAnsi="Times New Roman"/>
        </w:rPr>
        <w:t>Buyer’s plan</w:t>
      </w:r>
      <w:r w:rsidRPr="00294713">
        <w:rPr>
          <w:rFonts w:ascii="Times New Roman" w:hAnsi="Times New Roman"/>
        </w:rPr>
        <w:t xml:space="preserve"> </w:t>
      </w:r>
      <w:r>
        <w:rPr>
          <w:rFonts w:ascii="Times New Roman" w:hAnsi="Times New Roman"/>
        </w:rPr>
        <w:t xml:space="preserve">affecting participation of employees of </w:t>
      </w:r>
      <w:r w:rsidR="002523A7">
        <w:rPr>
          <w:rFonts w:ascii="Times New Roman" w:hAnsi="Times New Roman"/>
        </w:rPr>
        <w:t>Acquired Company</w:t>
      </w:r>
      <w:r>
        <w:rPr>
          <w:rFonts w:ascii="Times New Roman" w:hAnsi="Times New Roman"/>
        </w:rPr>
        <w:t>?</w:t>
      </w:r>
      <w:r w:rsidRPr="00294713">
        <w:rPr>
          <w:rFonts w:ascii="Times New Roman" w:hAnsi="Times New Roman"/>
          <w:b/>
          <w:bCs/>
        </w:rPr>
        <w:t xml:space="preserve"> </w:t>
      </w:r>
    </w:p>
    <w:p w14:paraId="0636CD03" w14:textId="77777777" w:rsidR="00003079" w:rsidRPr="00294713" w:rsidRDefault="00003079" w:rsidP="00003079">
      <w:pPr>
        <w:tabs>
          <w:tab w:val="left" w:pos="90"/>
        </w:tabs>
        <w:spacing w:before="60" w:after="0" w:line="240" w:lineRule="auto"/>
        <w:ind w:left="198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7F63ACD3" w14:textId="77777777" w:rsidR="00003079" w:rsidRDefault="00003079" w:rsidP="00003079">
      <w:pPr>
        <w:tabs>
          <w:tab w:val="left" w:pos="90"/>
        </w:tabs>
        <w:spacing w:before="60"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2DEA1875" w14:textId="77777777" w:rsidR="00003079" w:rsidRDefault="00003079" w:rsidP="00003079">
      <w:pPr>
        <w:tabs>
          <w:tab w:val="left" w:pos="90"/>
          <w:tab w:val="right" w:pos="9684"/>
        </w:tabs>
        <w:spacing w:after="0" w:line="240" w:lineRule="auto"/>
        <w:ind w:left="1980"/>
        <w:rPr>
          <w:rFonts w:ascii="Times New Roman" w:hAnsi="Times New Roman"/>
          <w:u w:val="single"/>
        </w:rPr>
      </w:pPr>
      <w:r>
        <w:rPr>
          <w:rFonts w:ascii="Times New Roman" w:hAnsi="Times New Roman"/>
          <w:u w:val="single"/>
        </w:rPr>
        <w:tab/>
      </w:r>
    </w:p>
    <w:p w14:paraId="08B91973" w14:textId="77777777" w:rsidR="00003079" w:rsidRDefault="00003079" w:rsidP="00003079">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4011F531" w14:textId="77777777" w:rsidR="00003079" w:rsidRDefault="00003079" w:rsidP="00003079">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0BF83D48" w14:textId="77777777" w:rsidR="00003079" w:rsidRPr="00C21DD0" w:rsidRDefault="00003079" w:rsidP="00003079">
      <w:pPr>
        <w:tabs>
          <w:tab w:val="left" w:pos="90"/>
        </w:tabs>
        <w:spacing w:before="120" w:after="120" w:line="240" w:lineRule="auto"/>
        <w:ind w:left="980" w:hanging="634"/>
        <w:rPr>
          <w:rFonts w:ascii="Times New Roman" w:hAnsi="Times New Roman"/>
        </w:rPr>
      </w:pPr>
      <w:r>
        <w:rPr>
          <w:rFonts w:ascii="Times New Roman" w:hAnsi="Times New Roman"/>
          <w:b/>
          <w:bCs/>
        </w:rPr>
        <w:t>b</w:t>
      </w:r>
      <w:r w:rsidRPr="00132F21">
        <w:rPr>
          <w:rFonts w:ascii="Times New Roman" w:hAnsi="Times New Roman"/>
          <w:b/>
          <w:bCs/>
        </w:rPr>
        <w:t xml:space="preserve">. </w:t>
      </w:r>
      <w:r w:rsidRPr="00132F21">
        <w:rPr>
          <w:rFonts w:ascii="Times New Roman" w:hAnsi="Times New Roman"/>
          <w:b/>
          <w:bCs/>
        </w:rPr>
        <w:sym w:font="Wingdings 2" w:char="F0A3"/>
      </w:r>
      <w:r w:rsidRPr="00132F21">
        <w:rPr>
          <w:rFonts w:ascii="Times New Roman" w:hAnsi="Times New Roman"/>
        </w:rPr>
        <w:t xml:space="preserve"> </w:t>
      </w:r>
      <w:r w:rsidRPr="00132F21">
        <w:rPr>
          <w:rFonts w:ascii="Times New Roman" w:hAnsi="Times New Roman"/>
        </w:rPr>
        <w:tab/>
      </w:r>
      <w:r>
        <w:rPr>
          <w:rFonts w:ascii="Times New Roman" w:hAnsi="Times New Roman"/>
        </w:rPr>
        <w:t xml:space="preserve">Check this b. if Buyer is taking over sponsorship of </w:t>
      </w:r>
      <w:r w:rsidR="004D0924">
        <w:rPr>
          <w:rFonts w:ascii="Times New Roman" w:hAnsi="Times New Roman"/>
        </w:rPr>
        <w:t>Acquired Company’s plan</w:t>
      </w:r>
      <w:r>
        <w:rPr>
          <w:rFonts w:ascii="Times New Roman" w:hAnsi="Times New Roman"/>
        </w:rPr>
        <w:t xml:space="preserve"> (i.e., #16.b. or c. is checked).</w:t>
      </w:r>
    </w:p>
    <w:p w14:paraId="4D53BCE3" w14:textId="77777777" w:rsidR="00003079" w:rsidRPr="00C21DD0" w:rsidRDefault="00003079" w:rsidP="00003079">
      <w:pPr>
        <w:tabs>
          <w:tab w:val="left" w:pos="90"/>
        </w:tabs>
        <w:spacing w:before="120" w:after="120" w:line="240" w:lineRule="auto"/>
        <w:ind w:left="1350" w:hanging="360"/>
        <w:rPr>
          <w:rFonts w:ascii="Times New Roman" w:hAnsi="Times New Roman"/>
        </w:rPr>
      </w:pPr>
      <w:r w:rsidRPr="00C21DD0">
        <w:rPr>
          <w:rFonts w:ascii="Times New Roman" w:hAnsi="Times New Roman"/>
          <w:b/>
          <w:bCs/>
        </w:rPr>
        <w:t xml:space="preserve">1. </w:t>
      </w:r>
      <w:r w:rsidRPr="00C21DD0">
        <w:rPr>
          <w:rFonts w:ascii="Times New Roman" w:hAnsi="Times New Roman"/>
          <w:b/>
          <w:bCs/>
        </w:rPr>
        <w:tab/>
      </w:r>
      <w:r w:rsidRPr="00C21DD0">
        <w:rPr>
          <w:rFonts w:ascii="Times New Roman" w:hAnsi="Times New Roman"/>
          <w:bCs/>
        </w:rPr>
        <w:t>Is elig</w:t>
      </w:r>
      <w:r w:rsidRPr="00C21DD0">
        <w:rPr>
          <w:rFonts w:ascii="Times New Roman" w:hAnsi="Times New Roman"/>
        </w:rPr>
        <w:t xml:space="preserve">ibility under </w:t>
      </w:r>
      <w:r w:rsidR="00836C9E">
        <w:rPr>
          <w:rFonts w:ascii="Times New Roman" w:hAnsi="Times New Roman"/>
        </w:rPr>
        <w:t>Buyer’s plan</w:t>
      </w:r>
      <w:r w:rsidRPr="00C21DD0">
        <w:rPr>
          <w:rFonts w:ascii="Times New Roman" w:hAnsi="Times New Roman"/>
        </w:rPr>
        <w:t xml:space="preserve"> different from </w:t>
      </w:r>
      <w:r w:rsidR="004D0924">
        <w:rPr>
          <w:rFonts w:ascii="Times New Roman" w:hAnsi="Times New Roman"/>
        </w:rPr>
        <w:t>Acquired Company’s plan</w:t>
      </w:r>
      <w:r w:rsidRPr="00C21DD0">
        <w:rPr>
          <w:rFonts w:ascii="Times New Roman" w:hAnsi="Times New Roman"/>
        </w:rPr>
        <w:t>?</w:t>
      </w:r>
    </w:p>
    <w:p w14:paraId="2082201E" w14:textId="77777777" w:rsidR="00003079" w:rsidRPr="00C21DD0" w:rsidRDefault="00003079" w:rsidP="00003079">
      <w:pPr>
        <w:tabs>
          <w:tab w:val="left" w:pos="90"/>
        </w:tabs>
        <w:spacing w:before="120"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3B16D599" w14:textId="77777777" w:rsidR="00003079" w:rsidRDefault="00003079" w:rsidP="00003079">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760D18FC" w14:textId="77777777" w:rsidR="00003079" w:rsidRDefault="00003079" w:rsidP="00003079">
      <w:pPr>
        <w:tabs>
          <w:tab w:val="left" w:pos="90"/>
        </w:tabs>
        <w:spacing w:before="60" w:after="0" w:line="240" w:lineRule="auto"/>
        <w:ind w:left="1350" w:hanging="360"/>
        <w:rPr>
          <w:rFonts w:ascii="Times New Roman" w:hAnsi="Times New Roman"/>
        </w:rPr>
      </w:pPr>
      <w:r w:rsidRPr="00C21DD0">
        <w:rPr>
          <w:rFonts w:ascii="Times New Roman" w:hAnsi="Times New Roman"/>
          <w:b/>
        </w:rPr>
        <w:t>2.</w:t>
      </w:r>
      <w:r>
        <w:rPr>
          <w:rFonts w:ascii="Times New Roman" w:hAnsi="Times New Roman"/>
        </w:rPr>
        <w:tab/>
      </w:r>
      <w:r w:rsidRPr="00C21DD0">
        <w:rPr>
          <w:rFonts w:ascii="Times New Roman" w:hAnsi="Times New Roman"/>
        </w:rPr>
        <w:t xml:space="preserve">If </w:t>
      </w:r>
      <w:r>
        <w:rPr>
          <w:rFonts w:ascii="Times New Roman" w:hAnsi="Times New Roman"/>
        </w:rPr>
        <w:t>#1 is “Y</w:t>
      </w:r>
      <w:r w:rsidRPr="00C21DD0">
        <w:rPr>
          <w:rFonts w:ascii="Times New Roman" w:hAnsi="Times New Roman"/>
        </w:rPr>
        <w:t>es</w:t>
      </w:r>
      <w:r>
        <w:rPr>
          <w:rFonts w:ascii="Times New Roman" w:hAnsi="Times New Roman"/>
        </w:rPr>
        <w:t>”</w:t>
      </w:r>
      <w:r w:rsidRPr="00C21DD0">
        <w:rPr>
          <w:rFonts w:ascii="Times New Roman" w:hAnsi="Times New Roman"/>
        </w:rPr>
        <w:t xml:space="preserve">, will </w:t>
      </w:r>
      <w:r>
        <w:rPr>
          <w:rFonts w:ascii="Times New Roman" w:hAnsi="Times New Roman"/>
        </w:rPr>
        <w:t xml:space="preserve">employees of </w:t>
      </w:r>
      <w:r w:rsidR="002523A7">
        <w:rPr>
          <w:rFonts w:ascii="Times New Roman" w:hAnsi="Times New Roman"/>
        </w:rPr>
        <w:t>Acquired Company</w:t>
      </w:r>
      <w:r>
        <w:rPr>
          <w:rFonts w:ascii="Times New Roman" w:hAnsi="Times New Roman"/>
        </w:rPr>
        <w:t xml:space="preserve"> participate under terms of </w:t>
      </w:r>
      <w:r w:rsidR="00836C9E">
        <w:rPr>
          <w:rFonts w:ascii="Times New Roman" w:hAnsi="Times New Roman"/>
        </w:rPr>
        <w:t>Buyer’s plan</w:t>
      </w:r>
      <w:r>
        <w:rPr>
          <w:rFonts w:ascii="Times New Roman" w:hAnsi="Times New Roman"/>
        </w:rPr>
        <w:t>?</w:t>
      </w:r>
    </w:p>
    <w:p w14:paraId="6F84638B" w14:textId="77777777" w:rsidR="00003079" w:rsidRPr="00C21DD0" w:rsidRDefault="00003079" w:rsidP="00003079">
      <w:pPr>
        <w:tabs>
          <w:tab w:val="left" w:pos="90"/>
        </w:tabs>
        <w:spacing w:before="120"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44EBD032" w14:textId="77777777" w:rsidR="00003079" w:rsidRDefault="00003079" w:rsidP="00003079">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259EDC04" w14:textId="77777777" w:rsidR="00003079" w:rsidRDefault="00003079" w:rsidP="00003079">
      <w:pPr>
        <w:tabs>
          <w:tab w:val="left" w:pos="90"/>
        </w:tabs>
        <w:spacing w:before="60" w:after="0" w:line="240" w:lineRule="auto"/>
        <w:ind w:left="1350" w:hanging="360"/>
        <w:rPr>
          <w:rFonts w:ascii="Times New Roman" w:hAnsi="Times New Roman"/>
          <w:b/>
          <w:bCs/>
        </w:rPr>
      </w:pPr>
      <w:r w:rsidRPr="00470BC7">
        <w:rPr>
          <w:rFonts w:ascii="Times New Roman" w:hAnsi="Times New Roman"/>
          <w:b/>
        </w:rPr>
        <w:t>3.</w:t>
      </w:r>
      <w:r>
        <w:rPr>
          <w:rFonts w:ascii="Times New Roman" w:hAnsi="Times New Roman"/>
        </w:rPr>
        <w:tab/>
        <w:t xml:space="preserve">If #2 is “No”, there be an amendment to the </w:t>
      </w:r>
      <w:r w:rsidR="00836C9E">
        <w:rPr>
          <w:rFonts w:ascii="Times New Roman" w:hAnsi="Times New Roman"/>
        </w:rPr>
        <w:t>Buyer’s plan</w:t>
      </w:r>
      <w:r w:rsidRPr="00294713">
        <w:rPr>
          <w:rFonts w:ascii="Times New Roman" w:hAnsi="Times New Roman"/>
        </w:rPr>
        <w:t xml:space="preserve"> </w:t>
      </w:r>
      <w:r>
        <w:rPr>
          <w:rFonts w:ascii="Times New Roman" w:hAnsi="Times New Roman"/>
        </w:rPr>
        <w:t xml:space="preserve">affecting participation of employees of </w:t>
      </w:r>
      <w:r w:rsidR="002523A7">
        <w:rPr>
          <w:rFonts w:ascii="Times New Roman" w:hAnsi="Times New Roman"/>
        </w:rPr>
        <w:t>Acquired Company</w:t>
      </w:r>
      <w:r>
        <w:rPr>
          <w:rFonts w:ascii="Times New Roman" w:hAnsi="Times New Roman"/>
        </w:rPr>
        <w:t>?</w:t>
      </w:r>
      <w:r w:rsidRPr="00294713">
        <w:rPr>
          <w:rFonts w:ascii="Times New Roman" w:hAnsi="Times New Roman"/>
          <w:b/>
          <w:bCs/>
        </w:rPr>
        <w:t xml:space="preserve"> </w:t>
      </w:r>
    </w:p>
    <w:p w14:paraId="5A6B54BA" w14:textId="77777777" w:rsidR="00003079" w:rsidRPr="00294713" w:rsidRDefault="00003079" w:rsidP="00003079">
      <w:pPr>
        <w:tabs>
          <w:tab w:val="left" w:pos="90"/>
        </w:tabs>
        <w:spacing w:before="60" w:after="0" w:line="240" w:lineRule="auto"/>
        <w:ind w:left="198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629E4427" w14:textId="77777777" w:rsidR="00003079" w:rsidRDefault="00003079" w:rsidP="00003079">
      <w:pPr>
        <w:tabs>
          <w:tab w:val="left" w:pos="90"/>
        </w:tabs>
        <w:spacing w:before="60"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6CA96B2D" w14:textId="77777777" w:rsidR="00003079" w:rsidRDefault="00003079" w:rsidP="00003079">
      <w:pPr>
        <w:tabs>
          <w:tab w:val="left" w:pos="90"/>
          <w:tab w:val="right" w:pos="9684"/>
        </w:tabs>
        <w:spacing w:after="0" w:line="240" w:lineRule="auto"/>
        <w:ind w:left="1980"/>
        <w:rPr>
          <w:rFonts w:ascii="Times New Roman" w:hAnsi="Times New Roman"/>
          <w:u w:val="single"/>
        </w:rPr>
      </w:pPr>
      <w:r>
        <w:rPr>
          <w:rFonts w:ascii="Times New Roman" w:hAnsi="Times New Roman"/>
          <w:u w:val="single"/>
        </w:rPr>
        <w:tab/>
      </w:r>
    </w:p>
    <w:p w14:paraId="3A81837A" w14:textId="77777777" w:rsidR="00003079" w:rsidRDefault="00003079" w:rsidP="00003079">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159DA8FA" w14:textId="77777777" w:rsidR="00003079" w:rsidRPr="00364D5B" w:rsidRDefault="00003079" w:rsidP="00003079">
      <w:pPr>
        <w:tabs>
          <w:tab w:val="left" w:pos="90"/>
          <w:tab w:val="right" w:pos="9684"/>
        </w:tabs>
        <w:spacing w:before="120" w:after="120" w:line="240" w:lineRule="auto"/>
        <w:ind w:left="1980"/>
        <w:rPr>
          <w:rFonts w:ascii="Times New Roman" w:hAnsi="Times New Roman"/>
          <w:u w:val="single"/>
        </w:rPr>
      </w:pPr>
      <w:r>
        <w:rPr>
          <w:rFonts w:ascii="Times New Roman" w:hAnsi="Times New Roman"/>
          <w:u w:val="single"/>
        </w:rPr>
        <w:tab/>
      </w:r>
    </w:p>
    <w:p w14:paraId="5C684780" w14:textId="77777777" w:rsidR="00003079" w:rsidRDefault="00003079" w:rsidP="00003079">
      <w:pPr>
        <w:keepNext/>
        <w:keepLines/>
        <w:numPr>
          <w:ilvl w:val="0"/>
          <w:numId w:val="3"/>
        </w:numPr>
        <w:tabs>
          <w:tab w:val="left" w:pos="90"/>
        </w:tabs>
        <w:spacing w:before="120" w:after="120" w:line="240" w:lineRule="auto"/>
        <w:ind w:hanging="364"/>
        <w:rPr>
          <w:rFonts w:ascii="Times New Roman" w:hAnsi="Times New Roman"/>
        </w:rPr>
      </w:pPr>
      <w:r w:rsidRPr="00470BC7">
        <w:rPr>
          <w:rFonts w:ascii="Times New Roman Bold" w:hAnsi="Times New Roman Bold"/>
          <w:b/>
          <w:smallCaps/>
        </w:rPr>
        <w:t xml:space="preserve">Vesting Schedule under </w:t>
      </w:r>
      <w:r w:rsidR="004D0924">
        <w:rPr>
          <w:rFonts w:ascii="Times New Roman Bold" w:hAnsi="Times New Roman Bold"/>
          <w:b/>
          <w:smallCaps/>
        </w:rPr>
        <w:t>Buyer’s Plan</w:t>
      </w:r>
      <w:r w:rsidRPr="00470BC7">
        <w:rPr>
          <w:rFonts w:ascii="Times New Roman Bold" w:hAnsi="Times New Roman Bold"/>
          <w:b/>
          <w:smallCaps/>
        </w:rPr>
        <w:t xml:space="preserve">. </w:t>
      </w:r>
      <w:r w:rsidRPr="00470BC7">
        <w:rPr>
          <w:rFonts w:ascii="Times New Roman" w:hAnsi="Times New Roman"/>
        </w:rPr>
        <w:tab/>
      </w:r>
    </w:p>
    <w:p w14:paraId="278BDAAF" w14:textId="77777777" w:rsidR="00003079" w:rsidRPr="00470BC7" w:rsidRDefault="00003079" w:rsidP="00003079">
      <w:pPr>
        <w:keepNext/>
        <w:keepLines/>
        <w:tabs>
          <w:tab w:val="left" w:pos="90"/>
        </w:tabs>
        <w:spacing w:before="120" w:after="120" w:line="240" w:lineRule="auto"/>
        <w:ind w:left="990" w:hanging="630"/>
        <w:rPr>
          <w:rFonts w:ascii="Times New Roman" w:hAnsi="Times New Roman"/>
        </w:rPr>
      </w:pPr>
      <w:r>
        <w:rPr>
          <w:rFonts w:ascii="Times New Roman" w:hAnsi="Times New Roman"/>
          <w:b/>
          <w:bCs/>
        </w:rPr>
        <w:t xml:space="preserve">a. </w:t>
      </w:r>
      <w:r w:rsidRPr="00C21DD0">
        <w:rPr>
          <w:rFonts w:ascii="Times New Roman" w:hAnsi="Times New Roman"/>
          <w:b/>
          <w:bCs/>
        </w:rPr>
        <w:sym w:font="Wingdings 2" w:char="F0A3"/>
      </w:r>
      <w:r>
        <w:rPr>
          <w:rFonts w:ascii="Times New Roman" w:hAnsi="Times New Roman"/>
          <w:b/>
          <w:bCs/>
        </w:rPr>
        <w:tab/>
      </w:r>
      <w:r w:rsidRPr="00470BC7">
        <w:rPr>
          <w:rFonts w:ascii="Times New Roman" w:hAnsi="Times New Roman"/>
        </w:rPr>
        <w:t xml:space="preserve">Check this </w:t>
      </w:r>
      <w:r>
        <w:rPr>
          <w:rFonts w:ascii="Times New Roman" w:hAnsi="Times New Roman"/>
        </w:rPr>
        <w:t>a</w:t>
      </w:r>
      <w:r w:rsidRPr="00470BC7">
        <w:rPr>
          <w:rFonts w:ascii="Times New Roman" w:hAnsi="Times New Roman"/>
        </w:rPr>
        <w:t xml:space="preserve">. if </w:t>
      </w:r>
      <w:r>
        <w:rPr>
          <w:rFonts w:ascii="Times New Roman" w:hAnsi="Times New Roman"/>
        </w:rPr>
        <w:t>Buyer</w:t>
      </w:r>
      <w:r w:rsidRPr="00470BC7">
        <w:rPr>
          <w:rFonts w:ascii="Times New Roman" w:hAnsi="Times New Roman"/>
        </w:rPr>
        <w:t xml:space="preserve"> is taking over sponsorship of </w:t>
      </w:r>
      <w:r w:rsidR="004D0924">
        <w:rPr>
          <w:rFonts w:ascii="Times New Roman" w:hAnsi="Times New Roman"/>
        </w:rPr>
        <w:t>Acquired Company’s plan</w:t>
      </w:r>
      <w:r w:rsidRPr="00470BC7">
        <w:rPr>
          <w:rFonts w:ascii="Times New Roman" w:hAnsi="Times New Roman"/>
        </w:rPr>
        <w:t xml:space="preserve"> </w:t>
      </w:r>
      <w:r>
        <w:rPr>
          <w:rFonts w:ascii="Times New Roman" w:hAnsi="Times New Roman"/>
        </w:rPr>
        <w:t>(i.e., #16.b. or c. is checked).</w:t>
      </w:r>
    </w:p>
    <w:p w14:paraId="3B51359B" w14:textId="77777777" w:rsidR="00003079" w:rsidRPr="00C21DD0" w:rsidRDefault="00003079" w:rsidP="00003079">
      <w:pPr>
        <w:keepNext/>
        <w:keepLines/>
        <w:tabs>
          <w:tab w:val="left" w:pos="90"/>
        </w:tabs>
        <w:spacing w:before="120" w:after="120" w:line="240" w:lineRule="auto"/>
        <w:ind w:left="1350" w:hanging="360"/>
        <w:rPr>
          <w:rFonts w:ascii="Times New Roman" w:hAnsi="Times New Roman"/>
        </w:rPr>
      </w:pPr>
      <w:r w:rsidRPr="00C21DD0">
        <w:rPr>
          <w:rFonts w:ascii="Times New Roman" w:hAnsi="Times New Roman"/>
          <w:b/>
          <w:bCs/>
        </w:rPr>
        <w:t xml:space="preserve">1. </w:t>
      </w:r>
      <w:r w:rsidRPr="00C21DD0">
        <w:rPr>
          <w:rFonts w:ascii="Times New Roman" w:hAnsi="Times New Roman"/>
          <w:b/>
          <w:bCs/>
        </w:rPr>
        <w:tab/>
      </w:r>
      <w:r w:rsidRPr="00C21DD0">
        <w:rPr>
          <w:rFonts w:ascii="Times New Roman" w:hAnsi="Times New Roman"/>
          <w:bCs/>
        </w:rPr>
        <w:t xml:space="preserve">Is </w:t>
      </w:r>
      <w:r>
        <w:rPr>
          <w:rFonts w:ascii="Times New Roman" w:hAnsi="Times New Roman"/>
          <w:bCs/>
        </w:rPr>
        <w:t xml:space="preserve">vesting </w:t>
      </w:r>
      <w:r w:rsidRPr="00C21DD0">
        <w:rPr>
          <w:rFonts w:ascii="Times New Roman" w:hAnsi="Times New Roman"/>
        </w:rPr>
        <w:t xml:space="preserve">under </w:t>
      </w:r>
      <w:r w:rsidR="00836C9E">
        <w:rPr>
          <w:rFonts w:ascii="Times New Roman" w:hAnsi="Times New Roman"/>
        </w:rPr>
        <w:t>Buyer’s plan</w:t>
      </w:r>
      <w:r w:rsidRPr="00C21DD0">
        <w:rPr>
          <w:rFonts w:ascii="Times New Roman" w:hAnsi="Times New Roman"/>
        </w:rPr>
        <w:t xml:space="preserve"> different from </w:t>
      </w:r>
      <w:r w:rsidR="004D0924">
        <w:rPr>
          <w:rFonts w:ascii="Times New Roman" w:hAnsi="Times New Roman"/>
        </w:rPr>
        <w:t>Acquired Company’s plan</w:t>
      </w:r>
      <w:r w:rsidRPr="00C21DD0">
        <w:rPr>
          <w:rFonts w:ascii="Times New Roman" w:hAnsi="Times New Roman"/>
        </w:rPr>
        <w:t>?</w:t>
      </w:r>
    </w:p>
    <w:p w14:paraId="35824078" w14:textId="77777777" w:rsidR="00003079" w:rsidRPr="00C21DD0" w:rsidRDefault="00003079" w:rsidP="00003079">
      <w:pPr>
        <w:tabs>
          <w:tab w:val="left" w:pos="90"/>
        </w:tabs>
        <w:spacing w:before="120" w:after="0" w:line="240" w:lineRule="auto"/>
        <w:ind w:left="1988" w:hanging="634"/>
        <w:rPr>
          <w:rFonts w:ascii="Times New Roman" w:hAnsi="Times New Roman"/>
        </w:rPr>
      </w:pPr>
      <w:r w:rsidRPr="00C21DD0">
        <w:rPr>
          <w:rFonts w:ascii="Times New Roman" w:hAnsi="Times New Roman"/>
          <w:b/>
          <w:bCs/>
        </w:rPr>
        <w:t>i.</w:t>
      </w:r>
      <w:r w:rsidRPr="00C21DD0">
        <w:rPr>
          <w:rFonts w:ascii="Times New Roman" w:hAnsi="Times New Roman"/>
          <w:bCs/>
        </w:rPr>
        <w:t xml:space="preserve">  </w:t>
      </w:r>
      <w:r w:rsidRPr="00C21DD0">
        <w:rPr>
          <w:rFonts w:ascii="Times New Roman" w:hAnsi="Times New Roman"/>
          <w:b/>
          <w:bCs/>
        </w:rPr>
        <w:sym w:font="Wingdings 2" w:char="F0A3"/>
      </w:r>
      <w:r w:rsidRPr="00C21DD0">
        <w:rPr>
          <w:rFonts w:ascii="Times New Roman" w:hAnsi="Times New Roman"/>
        </w:rPr>
        <w:t xml:space="preserve"> </w:t>
      </w:r>
      <w:r w:rsidRPr="00C21DD0">
        <w:rPr>
          <w:rFonts w:ascii="Times New Roman" w:hAnsi="Times New Roman"/>
        </w:rPr>
        <w:tab/>
        <w:t>Yes</w:t>
      </w:r>
    </w:p>
    <w:p w14:paraId="60F0082B" w14:textId="77777777" w:rsidR="00003079" w:rsidRDefault="00003079" w:rsidP="00003079">
      <w:pPr>
        <w:tabs>
          <w:tab w:val="left" w:pos="90"/>
        </w:tabs>
        <w:spacing w:after="120" w:line="240" w:lineRule="auto"/>
        <w:ind w:left="1988" w:hanging="634"/>
        <w:rPr>
          <w:rFonts w:ascii="Times New Roman Bold" w:hAnsi="Times New Roman Bold"/>
          <w:b/>
          <w:smallCaps/>
        </w:rPr>
      </w:pPr>
      <w:r w:rsidRPr="00C21DD0">
        <w:rPr>
          <w:rFonts w:ascii="Times New Roman" w:hAnsi="Times New Roman"/>
          <w:b/>
          <w:bCs/>
        </w:rPr>
        <w:t xml:space="preserve">ii. </w:t>
      </w:r>
      <w:r w:rsidRPr="00C21DD0">
        <w:rPr>
          <w:rFonts w:ascii="Times New Roman" w:hAnsi="Times New Roman"/>
          <w:b/>
          <w:bCs/>
        </w:rPr>
        <w:sym w:font="Wingdings 2" w:char="F0A3"/>
      </w:r>
      <w:r w:rsidRPr="00C21DD0">
        <w:rPr>
          <w:rFonts w:ascii="Times New Roman" w:hAnsi="Times New Roman"/>
          <w:b/>
          <w:bCs/>
        </w:rPr>
        <w:t xml:space="preserve">    </w:t>
      </w:r>
      <w:r w:rsidRPr="00C21DD0">
        <w:rPr>
          <w:rFonts w:ascii="Times New Roman" w:hAnsi="Times New Roman"/>
          <w:bCs/>
        </w:rPr>
        <w:t>No</w:t>
      </w:r>
      <w:r>
        <w:rPr>
          <w:rFonts w:ascii="Times New Roman Bold" w:hAnsi="Times New Roman Bold"/>
          <w:b/>
          <w:smallCaps/>
        </w:rPr>
        <w:t xml:space="preserve"> </w:t>
      </w:r>
    </w:p>
    <w:p w14:paraId="73764BE2" w14:textId="77777777" w:rsidR="00003079" w:rsidRDefault="00003079" w:rsidP="00003079">
      <w:pPr>
        <w:tabs>
          <w:tab w:val="left" w:pos="90"/>
          <w:tab w:val="right" w:pos="9792"/>
        </w:tabs>
        <w:spacing w:before="60" w:after="0" w:line="240" w:lineRule="auto"/>
        <w:ind w:left="1350" w:hanging="360"/>
        <w:rPr>
          <w:rFonts w:ascii="Times New Roman" w:hAnsi="Times New Roman"/>
        </w:rPr>
      </w:pPr>
      <w:r w:rsidRPr="00C21DD0">
        <w:rPr>
          <w:rFonts w:ascii="Times New Roman" w:hAnsi="Times New Roman"/>
          <w:b/>
        </w:rPr>
        <w:t>2.</w:t>
      </w:r>
      <w:r>
        <w:rPr>
          <w:rFonts w:ascii="Times New Roman" w:hAnsi="Times New Roman"/>
        </w:rPr>
        <w:tab/>
      </w:r>
      <w:r w:rsidRPr="00C21DD0">
        <w:rPr>
          <w:rFonts w:ascii="Times New Roman" w:hAnsi="Times New Roman"/>
        </w:rPr>
        <w:t xml:space="preserve">If </w:t>
      </w:r>
      <w:r>
        <w:rPr>
          <w:rFonts w:ascii="Times New Roman" w:hAnsi="Times New Roman"/>
        </w:rPr>
        <w:t>#1 is “Y</w:t>
      </w:r>
      <w:r w:rsidRPr="00C21DD0">
        <w:rPr>
          <w:rFonts w:ascii="Times New Roman" w:hAnsi="Times New Roman"/>
        </w:rPr>
        <w:t>es</w:t>
      </w:r>
      <w:r>
        <w:rPr>
          <w:rFonts w:ascii="Times New Roman" w:hAnsi="Times New Roman"/>
        </w:rPr>
        <w:t>”</w:t>
      </w:r>
      <w:r w:rsidRPr="00C21DD0">
        <w:rPr>
          <w:rFonts w:ascii="Times New Roman" w:hAnsi="Times New Roman"/>
        </w:rPr>
        <w:t>, w</w:t>
      </w:r>
      <w:r>
        <w:rPr>
          <w:rFonts w:ascii="Times New Roman" w:hAnsi="Times New Roman"/>
        </w:rPr>
        <w:t xml:space="preserve">hat is vesting schedule under </w:t>
      </w:r>
      <w:r w:rsidR="004D0924">
        <w:rPr>
          <w:rFonts w:ascii="Times New Roman" w:hAnsi="Times New Roman"/>
        </w:rPr>
        <w:t>Acquired Company’s plan</w:t>
      </w:r>
      <w:r>
        <w:rPr>
          <w:rFonts w:ascii="Times New Roman" w:hAnsi="Times New Roman"/>
        </w:rPr>
        <w:t xml:space="preserve">? </w:t>
      </w:r>
    </w:p>
    <w:p w14:paraId="1C4A1D62" w14:textId="77777777" w:rsidR="00003079" w:rsidRPr="00802688" w:rsidRDefault="00003079" w:rsidP="00003079">
      <w:pPr>
        <w:tabs>
          <w:tab w:val="left" w:pos="90"/>
          <w:tab w:val="right" w:pos="9792"/>
        </w:tabs>
        <w:spacing w:before="60" w:after="0" w:line="240" w:lineRule="auto"/>
        <w:ind w:left="1350"/>
        <w:rPr>
          <w:rFonts w:ascii="Times New Roman" w:hAnsi="Times New Roman"/>
          <w:u w:val="single"/>
        </w:rPr>
      </w:pPr>
      <w:r>
        <w:rPr>
          <w:rFonts w:ascii="Times New Roman" w:hAnsi="Times New Roman"/>
          <w:u w:val="single"/>
        </w:rPr>
        <w:tab/>
      </w:r>
    </w:p>
    <w:p w14:paraId="6255EAE0" w14:textId="77777777" w:rsidR="00003079" w:rsidRDefault="00003079" w:rsidP="00003079">
      <w:pPr>
        <w:tabs>
          <w:tab w:val="left" w:pos="90"/>
        </w:tabs>
        <w:spacing w:before="120" w:after="0" w:line="240" w:lineRule="auto"/>
        <w:ind w:left="1354" w:hanging="360"/>
        <w:rPr>
          <w:rFonts w:ascii="Times New Roman" w:hAnsi="Times New Roman"/>
          <w:b/>
          <w:bCs/>
        </w:rPr>
      </w:pPr>
      <w:r w:rsidRPr="00470BC7">
        <w:rPr>
          <w:rFonts w:ascii="Times New Roman" w:hAnsi="Times New Roman"/>
          <w:b/>
        </w:rPr>
        <w:t>3.</w:t>
      </w:r>
      <w:r>
        <w:rPr>
          <w:rFonts w:ascii="Times New Roman" w:hAnsi="Times New Roman"/>
        </w:rPr>
        <w:tab/>
        <w:t xml:space="preserve">If #1 is “Yes”, will an amendment be made to the </w:t>
      </w:r>
      <w:r w:rsidR="00836C9E">
        <w:rPr>
          <w:rFonts w:ascii="Times New Roman" w:hAnsi="Times New Roman"/>
        </w:rPr>
        <w:t>Buyer’s plan</w:t>
      </w:r>
      <w:r>
        <w:rPr>
          <w:rFonts w:ascii="Times New Roman" w:hAnsi="Times New Roman"/>
        </w:rPr>
        <w:t xml:space="preserve"> to change the vesting schedule applicable to employees of the </w:t>
      </w:r>
      <w:r w:rsidR="002523A7">
        <w:rPr>
          <w:rFonts w:ascii="Times New Roman" w:hAnsi="Times New Roman"/>
        </w:rPr>
        <w:t>Acquired Company</w:t>
      </w:r>
      <w:r>
        <w:rPr>
          <w:rFonts w:ascii="Times New Roman" w:hAnsi="Times New Roman"/>
        </w:rPr>
        <w:t>?</w:t>
      </w:r>
      <w:r w:rsidRPr="00294713">
        <w:rPr>
          <w:rFonts w:ascii="Times New Roman" w:hAnsi="Times New Roman"/>
          <w:b/>
          <w:bCs/>
        </w:rPr>
        <w:t xml:space="preserve"> </w:t>
      </w:r>
    </w:p>
    <w:p w14:paraId="15208F02" w14:textId="77777777" w:rsidR="00003079" w:rsidRPr="00294713" w:rsidRDefault="00003079" w:rsidP="00003079">
      <w:pPr>
        <w:tabs>
          <w:tab w:val="left" w:pos="90"/>
        </w:tabs>
        <w:spacing w:before="60" w:after="0" w:line="240" w:lineRule="auto"/>
        <w:ind w:left="198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1D1B0E54" w14:textId="77777777" w:rsidR="00003079" w:rsidRDefault="00003079" w:rsidP="00003079">
      <w:pPr>
        <w:tabs>
          <w:tab w:val="left" w:pos="90"/>
        </w:tabs>
        <w:spacing w:before="60" w:after="0" w:line="240" w:lineRule="auto"/>
        <w:ind w:left="198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320174BF" w14:textId="77777777" w:rsidR="00003079" w:rsidRDefault="00003079" w:rsidP="00003079">
      <w:pPr>
        <w:tabs>
          <w:tab w:val="left" w:pos="90"/>
          <w:tab w:val="right" w:pos="9684"/>
        </w:tabs>
        <w:spacing w:after="0" w:line="240" w:lineRule="auto"/>
        <w:ind w:left="1980"/>
        <w:rPr>
          <w:rFonts w:ascii="Times New Roman" w:hAnsi="Times New Roman"/>
          <w:u w:val="single"/>
        </w:rPr>
      </w:pPr>
      <w:r>
        <w:rPr>
          <w:rFonts w:ascii="Times New Roman" w:hAnsi="Times New Roman"/>
          <w:u w:val="single"/>
        </w:rPr>
        <w:tab/>
      </w:r>
    </w:p>
    <w:p w14:paraId="7CE8A11E" w14:textId="77777777" w:rsidR="00003079" w:rsidRDefault="00003079" w:rsidP="00003079">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037A0505" w14:textId="77777777" w:rsidR="00003079" w:rsidRDefault="00003079" w:rsidP="00003079">
      <w:pPr>
        <w:tabs>
          <w:tab w:val="left" w:pos="90"/>
          <w:tab w:val="right" w:pos="9684"/>
        </w:tabs>
        <w:spacing w:before="60" w:after="0" w:line="240" w:lineRule="auto"/>
        <w:ind w:left="1980"/>
        <w:rPr>
          <w:rFonts w:ascii="Times New Roman" w:hAnsi="Times New Roman"/>
          <w:u w:val="single"/>
        </w:rPr>
      </w:pPr>
      <w:r>
        <w:rPr>
          <w:rFonts w:ascii="Times New Roman" w:hAnsi="Times New Roman"/>
          <w:u w:val="single"/>
        </w:rPr>
        <w:tab/>
      </w:r>
    </w:p>
    <w:p w14:paraId="7B1F53E0" w14:textId="77777777" w:rsidR="00003079" w:rsidRPr="00902CBB" w:rsidRDefault="00003079" w:rsidP="00003079">
      <w:pPr>
        <w:pStyle w:val="indent3"/>
        <w:spacing w:before="120" w:beforeAutospacing="0" w:after="120" w:afterAutospacing="0"/>
        <w:ind w:left="446"/>
        <w:textAlignment w:val="baseline"/>
        <w:rPr>
          <w:color w:val="000000"/>
          <w:sz w:val="22"/>
          <w:szCs w:val="22"/>
        </w:rPr>
      </w:pPr>
      <w:r w:rsidRPr="00902CBB">
        <w:rPr>
          <w:color w:val="000000"/>
          <w:sz w:val="22"/>
          <w:szCs w:val="22"/>
        </w:rPr>
        <w:t>[</w:t>
      </w:r>
      <w:r w:rsidRPr="00902CBB">
        <w:rPr>
          <w:b/>
          <w:i/>
          <w:color w:val="000000"/>
          <w:sz w:val="22"/>
          <w:szCs w:val="22"/>
        </w:rPr>
        <w:t xml:space="preserve">Note: </w:t>
      </w:r>
      <w:r w:rsidRPr="00902CBB">
        <w:rPr>
          <w:i/>
          <w:color w:val="000000"/>
          <w:sz w:val="22"/>
          <w:szCs w:val="22"/>
        </w:rPr>
        <w:t>An employee’s vesting percentage may not be less than the employee’s vesting percentage under the prior vesting schedule, with respect to all benefits accrued at the time of the amendment. In addition, if an employee has</w:t>
      </w:r>
      <w:r w:rsidRPr="00902CBB">
        <w:rPr>
          <w:rStyle w:val="apple-converted-space"/>
          <w:i/>
          <w:color w:val="000000"/>
          <w:sz w:val="22"/>
          <w:szCs w:val="22"/>
        </w:rPr>
        <w:t> </w:t>
      </w:r>
      <w:r w:rsidRPr="00902CBB">
        <w:rPr>
          <w:i/>
          <w:color w:val="000000"/>
          <w:sz w:val="22"/>
          <w:szCs w:val="22"/>
        </w:rPr>
        <w:t>at least three years of service,</w:t>
      </w:r>
      <w:r w:rsidRPr="00902CBB">
        <w:rPr>
          <w:rStyle w:val="apple-converted-space"/>
          <w:i/>
          <w:color w:val="000000"/>
          <w:sz w:val="22"/>
          <w:szCs w:val="22"/>
        </w:rPr>
        <w:t> </w:t>
      </w:r>
      <w:r w:rsidRPr="00902CBB">
        <w:rPr>
          <w:i/>
          <w:color w:val="000000"/>
          <w:sz w:val="22"/>
          <w:szCs w:val="22"/>
        </w:rPr>
        <w:t>and</w:t>
      </w:r>
      <w:r w:rsidRPr="00902CBB">
        <w:rPr>
          <w:rStyle w:val="apple-converted-space"/>
          <w:i/>
          <w:color w:val="000000"/>
          <w:sz w:val="22"/>
          <w:szCs w:val="22"/>
        </w:rPr>
        <w:t> </w:t>
      </w:r>
      <w:r w:rsidRPr="00902CBB">
        <w:rPr>
          <w:i/>
          <w:color w:val="000000"/>
          <w:sz w:val="22"/>
          <w:szCs w:val="22"/>
        </w:rPr>
        <w:t>the new schedule would provide a</w:t>
      </w:r>
      <w:r w:rsidRPr="00902CBB">
        <w:rPr>
          <w:rStyle w:val="apple-converted-space"/>
          <w:i/>
          <w:color w:val="000000"/>
          <w:sz w:val="22"/>
          <w:szCs w:val="22"/>
        </w:rPr>
        <w:t> </w:t>
      </w:r>
      <w:r w:rsidRPr="00902CBB">
        <w:rPr>
          <w:i/>
          <w:color w:val="000000"/>
          <w:sz w:val="22"/>
          <w:szCs w:val="22"/>
        </w:rPr>
        <w:t xml:space="preserve">lesser </w:t>
      </w:r>
      <w:r w:rsidRPr="00902CBB">
        <w:rPr>
          <w:i/>
          <w:color w:val="000000"/>
          <w:sz w:val="22"/>
          <w:szCs w:val="22"/>
        </w:rPr>
        <w:lastRenderedPageBreak/>
        <w:t>vesting percentage</w:t>
      </w:r>
      <w:r w:rsidRPr="00902CBB">
        <w:rPr>
          <w:rStyle w:val="apple-converted-space"/>
          <w:i/>
          <w:color w:val="000000"/>
          <w:sz w:val="22"/>
          <w:szCs w:val="22"/>
        </w:rPr>
        <w:t> </w:t>
      </w:r>
      <w:r w:rsidRPr="00902CBB">
        <w:rPr>
          <w:i/>
          <w:color w:val="000000"/>
          <w:sz w:val="22"/>
          <w:szCs w:val="22"/>
        </w:rPr>
        <w:t>at</w:t>
      </w:r>
      <w:r w:rsidRPr="00902CBB">
        <w:rPr>
          <w:rStyle w:val="apple-converted-space"/>
          <w:i/>
          <w:color w:val="000000"/>
          <w:sz w:val="22"/>
          <w:szCs w:val="22"/>
        </w:rPr>
        <w:t> </w:t>
      </w:r>
      <w:r w:rsidRPr="00902CBB">
        <w:rPr>
          <w:i/>
          <w:color w:val="000000"/>
          <w:sz w:val="22"/>
          <w:szCs w:val="22"/>
        </w:rPr>
        <w:t>any point in the future</w:t>
      </w:r>
      <w:r w:rsidRPr="00902CBB">
        <w:rPr>
          <w:rStyle w:val="apple-converted-space"/>
          <w:i/>
          <w:color w:val="000000"/>
          <w:sz w:val="22"/>
          <w:szCs w:val="22"/>
        </w:rPr>
        <w:t> </w:t>
      </w:r>
      <w:r w:rsidRPr="00902CBB">
        <w:rPr>
          <w:i/>
          <w:color w:val="000000"/>
          <w:sz w:val="22"/>
          <w:szCs w:val="22"/>
        </w:rPr>
        <w:t>than the old schedule would at that time, the employee must be given a 60-day election period to decide whether to stay on the old schedule. If the employee elects to stay on the old schedule, then future increases in vesting continue to be determined under the old schedule. If the employee elects to shift to the new schedule, then future increases in vesting are determined under the new schedule.</w:t>
      </w:r>
      <w:r w:rsidRPr="00902CBB">
        <w:rPr>
          <w:color w:val="000000"/>
          <w:sz w:val="22"/>
          <w:szCs w:val="22"/>
        </w:rPr>
        <w:t>]</w:t>
      </w:r>
    </w:p>
    <w:p w14:paraId="7BE1A804" w14:textId="77777777" w:rsidR="00003079" w:rsidRPr="00120B84" w:rsidRDefault="008275E3" w:rsidP="00003079">
      <w:pPr>
        <w:numPr>
          <w:ilvl w:val="0"/>
          <w:numId w:val="3"/>
        </w:numPr>
        <w:tabs>
          <w:tab w:val="left" w:pos="90"/>
        </w:tabs>
        <w:spacing w:before="120" w:after="0" w:line="240" w:lineRule="auto"/>
      </w:pPr>
      <w:r>
        <w:rPr>
          <w:rFonts w:ascii="Times New Roman Bold" w:hAnsi="Times New Roman Bold"/>
          <w:b/>
          <w:smallCaps/>
        </w:rPr>
        <w:t>Coverage</w:t>
      </w:r>
      <w:r w:rsidR="00003079">
        <w:rPr>
          <w:rFonts w:ascii="Times New Roman Bold" w:hAnsi="Times New Roman Bold"/>
          <w:b/>
          <w:smallCaps/>
        </w:rPr>
        <w:t>/Nondiscrimination Testing Issues</w:t>
      </w:r>
    </w:p>
    <w:p w14:paraId="1AF7942C" w14:textId="77777777" w:rsidR="00003079" w:rsidRDefault="00003079" w:rsidP="00D47D02">
      <w:pPr>
        <w:tabs>
          <w:tab w:val="left" w:pos="90"/>
        </w:tabs>
        <w:spacing w:before="120" w:after="0" w:line="240" w:lineRule="auto"/>
        <w:ind w:left="980" w:hanging="634"/>
        <w:rPr>
          <w:rFonts w:ascii="Times New Roman" w:hAnsi="Times New Roman"/>
        </w:rPr>
      </w:pPr>
      <w:r w:rsidRPr="00132F21">
        <w:rPr>
          <w:rFonts w:ascii="Times New Roman" w:hAnsi="Times New Roman"/>
          <w:b/>
          <w:bCs/>
        </w:rPr>
        <w:t xml:space="preserve">a. </w:t>
      </w:r>
      <w:bookmarkStart w:id="1" w:name="_Hlk54161668"/>
      <w:r w:rsidRPr="00132F21">
        <w:rPr>
          <w:rFonts w:ascii="Times New Roman" w:hAnsi="Times New Roman"/>
          <w:b/>
          <w:bCs/>
        </w:rPr>
        <w:sym w:font="Wingdings 2" w:char="F0A3"/>
      </w:r>
      <w:bookmarkEnd w:id="1"/>
      <w:r>
        <w:rPr>
          <w:rFonts w:ascii="Times New Roman" w:hAnsi="Times New Roman"/>
          <w:b/>
          <w:bCs/>
        </w:rPr>
        <w:tab/>
      </w:r>
      <w:r>
        <w:rPr>
          <w:rFonts w:ascii="Times New Roman" w:hAnsi="Times New Roman"/>
          <w:bCs/>
        </w:rPr>
        <w:t xml:space="preserve">Is service/compensation with </w:t>
      </w:r>
      <w:r w:rsidR="002523A7">
        <w:rPr>
          <w:rFonts w:ascii="Times New Roman" w:hAnsi="Times New Roman"/>
          <w:bCs/>
        </w:rPr>
        <w:t>Acquired Company</w:t>
      </w:r>
      <w:r>
        <w:rPr>
          <w:rFonts w:ascii="Times New Roman" w:hAnsi="Times New Roman"/>
          <w:bCs/>
        </w:rPr>
        <w:t xml:space="preserve"> required to be counted for purposes of determining whether such employees are highly compensated employees?</w:t>
      </w:r>
    </w:p>
    <w:p w14:paraId="26FC130F" w14:textId="77777777" w:rsidR="00003079" w:rsidRDefault="00003079" w:rsidP="00D47D02">
      <w:pPr>
        <w:tabs>
          <w:tab w:val="left" w:pos="90"/>
        </w:tabs>
        <w:spacing w:after="0" w:line="240" w:lineRule="auto"/>
        <w:ind w:left="1620" w:hanging="630"/>
        <w:rPr>
          <w:rFonts w:ascii="Times New Roman" w:hAnsi="Times New Roman"/>
          <w:bCs/>
        </w:rPr>
      </w:pPr>
      <w:r>
        <w:rPr>
          <w:rFonts w:ascii="Times New Roman" w:hAnsi="Times New Roman"/>
          <w:b/>
          <w:bCs/>
        </w:rPr>
        <w:t xml:space="preserve">1.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w:t>
      </w:r>
    </w:p>
    <w:p w14:paraId="2F73ED55" w14:textId="77777777" w:rsidR="00003079" w:rsidRDefault="00003079" w:rsidP="00D47D02">
      <w:pPr>
        <w:tabs>
          <w:tab w:val="left" w:pos="90"/>
        </w:tabs>
        <w:spacing w:after="0" w:line="240" w:lineRule="auto"/>
        <w:ind w:left="1620" w:hanging="630"/>
        <w:rPr>
          <w:rFonts w:ascii="Times New Roman" w:hAnsi="Times New Roman"/>
        </w:rPr>
      </w:pPr>
      <w:r>
        <w:rPr>
          <w:rFonts w:ascii="Times New Roman" w:hAnsi="Times New Roman"/>
          <w:b/>
          <w:bCs/>
        </w:rPr>
        <w:t>2</w:t>
      </w:r>
      <w:r w:rsidRPr="00132F21">
        <w:rPr>
          <w:rFonts w:ascii="Times New Roman" w:hAnsi="Times New Roman"/>
          <w:b/>
          <w:bCs/>
        </w:rPr>
        <w:t xml:space="preserve">. </w:t>
      </w:r>
      <w:r w:rsidRPr="00132F21">
        <w:rPr>
          <w:rFonts w:ascii="Times New Roman" w:hAnsi="Times New Roman"/>
          <w:b/>
          <w:bCs/>
        </w:rPr>
        <w:sym w:font="Wingdings 2" w:char="F0A3"/>
      </w:r>
      <w:r w:rsidRPr="00132F21">
        <w:rPr>
          <w:rFonts w:ascii="Times New Roman" w:hAnsi="Times New Roman"/>
        </w:rPr>
        <w:t xml:space="preserve"> </w:t>
      </w:r>
      <w:r>
        <w:rPr>
          <w:rFonts w:ascii="Times New Roman" w:hAnsi="Times New Roman"/>
        </w:rPr>
        <w:tab/>
        <w:t>No</w:t>
      </w:r>
    </w:p>
    <w:p w14:paraId="0D64A947" w14:textId="77777777" w:rsidR="00003079" w:rsidRPr="00D47D02" w:rsidRDefault="00003079" w:rsidP="00D47D02">
      <w:pPr>
        <w:tabs>
          <w:tab w:val="left" w:pos="90"/>
        </w:tabs>
        <w:spacing w:before="120" w:after="0" w:line="240" w:lineRule="auto"/>
        <w:ind w:left="994"/>
        <w:rPr>
          <w:rFonts w:ascii="Times New Roman" w:hAnsi="Times New Roman"/>
        </w:rPr>
      </w:pPr>
      <w:r>
        <w:rPr>
          <w:rFonts w:ascii="Times New Roman" w:hAnsi="Times New Roman"/>
        </w:rPr>
        <w:t>[</w:t>
      </w:r>
      <w:r w:rsidRPr="00565568">
        <w:rPr>
          <w:rFonts w:ascii="Times New Roman" w:hAnsi="Times New Roman"/>
          <w:b/>
          <w:i/>
        </w:rPr>
        <w:t xml:space="preserve">Note: </w:t>
      </w:r>
      <w:r w:rsidRPr="00565568">
        <w:rPr>
          <w:rStyle w:val="TableGrid"/>
          <w:rFonts w:ascii="Times New Roman" w:hAnsi="Times New Roman"/>
          <w:i/>
          <w:color w:val="000000"/>
        </w:rPr>
        <w:t xml:space="preserve"> </w:t>
      </w:r>
      <w:r>
        <w:rPr>
          <w:rStyle w:val="TableGrid"/>
          <w:rFonts w:ascii="Times New Roman" w:hAnsi="Times New Roman"/>
          <w:i/>
          <w:color w:val="000000"/>
        </w:rPr>
        <w:t xml:space="preserve">If service is required to be credited for eligibility under #17 above (i.e., because the employees have not suffered a severance of employment), such service (and related compensation) should also be taken into account to determine whether such employees are highly compensation employees with Buyer. If a severance of employment has occurred, such employees are treated as new employees and any service or compensation with the prior company can be ignored. Therefore, if #17.a. is checked above, i. should be checked under this #20.a. If #17.b. or c. is checked above, ii. of this #20.a. should be checked since service with the </w:t>
      </w:r>
      <w:r w:rsidR="002523A7">
        <w:rPr>
          <w:rStyle w:val="TableGrid"/>
          <w:rFonts w:ascii="Times New Roman" w:hAnsi="Times New Roman"/>
          <w:i/>
          <w:color w:val="000000"/>
        </w:rPr>
        <w:t>Acquired Company</w:t>
      </w:r>
      <w:r>
        <w:rPr>
          <w:rStyle w:val="TableGrid"/>
          <w:rFonts w:ascii="Times New Roman" w:hAnsi="Times New Roman"/>
          <w:i/>
          <w:color w:val="000000"/>
        </w:rPr>
        <w:t xml:space="preserve"> is not required to be credited.</w:t>
      </w:r>
      <w:r>
        <w:rPr>
          <w:rStyle w:val="TableGrid"/>
          <w:rFonts w:ascii="Times New Roman" w:hAnsi="Times New Roman"/>
          <w:color w:val="000000"/>
        </w:rPr>
        <w:t>]</w:t>
      </w:r>
    </w:p>
    <w:p w14:paraId="69BEC2A3" w14:textId="77777777" w:rsidR="00003079" w:rsidRDefault="00003079" w:rsidP="00003079">
      <w:pPr>
        <w:tabs>
          <w:tab w:val="left" w:pos="90"/>
        </w:tabs>
        <w:spacing w:before="120" w:after="0" w:line="240" w:lineRule="auto"/>
        <w:ind w:left="980" w:hanging="634"/>
        <w:rPr>
          <w:rFonts w:ascii="Times New Roman" w:hAnsi="Times New Roman"/>
        </w:rPr>
      </w:pPr>
      <w:r>
        <w:rPr>
          <w:rFonts w:ascii="Times New Roman" w:hAnsi="Times New Roman"/>
          <w:b/>
          <w:bCs/>
        </w:rPr>
        <w:t>b</w:t>
      </w:r>
      <w:r w:rsidRPr="00132F21">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ab/>
      </w:r>
      <w:r>
        <w:rPr>
          <w:rFonts w:ascii="Times New Roman" w:hAnsi="Times New Roman"/>
        </w:rPr>
        <w:t>Will Buyer be utilizing transition rule for coverage testing?</w:t>
      </w:r>
    </w:p>
    <w:p w14:paraId="563DC9BF" w14:textId="77777777" w:rsidR="00003079" w:rsidRDefault="00003079" w:rsidP="00003079">
      <w:pPr>
        <w:tabs>
          <w:tab w:val="left" w:pos="90"/>
        </w:tabs>
        <w:spacing w:after="0" w:line="240" w:lineRule="auto"/>
        <w:ind w:left="1620" w:hanging="630"/>
        <w:rPr>
          <w:rFonts w:ascii="Times New Roman" w:hAnsi="Times New Roman"/>
          <w:bCs/>
        </w:rPr>
      </w:pPr>
      <w:r>
        <w:rPr>
          <w:rFonts w:ascii="Times New Roman" w:hAnsi="Times New Roman"/>
          <w:b/>
          <w:bCs/>
        </w:rPr>
        <w:t xml:space="preserve">1.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Cs/>
        </w:rPr>
        <w:t>No</w:t>
      </w:r>
    </w:p>
    <w:p w14:paraId="1B7178C2" w14:textId="77777777" w:rsidR="00003079" w:rsidRDefault="00003079" w:rsidP="00003079">
      <w:pPr>
        <w:tabs>
          <w:tab w:val="left" w:pos="90"/>
        </w:tabs>
        <w:spacing w:after="0" w:line="240" w:lineRule="auto"/>
        <w:ind w:left="1620" w:hanging="630"/>
        <w:rPr>
          <w:rFonts w:ascii="Times New Roman" w:hAnsi="Times New Roman"/>
        </w:rPr>
      </w:pPr>
      <w:r>
        <w:rPr>
          <w:rFonts w:ascii="Times New Roman" w:hAnsi="Times New Roman"/>
          <w:b/>
          <w:bCs/>
        </w:rPr>
        <w:t>2</w:t>
      </w:r>
      <w:r w:rsidRPr="00132F21">
        <w:rPr>
          <w:rFonts w:ascii="Times New Roman" w:hAnsi="Times New Roman"/>
          <w:b/>
          <w:bCs/>
        </w:rPr>
        <w:t xml:space="preserve">. </w:t>
      </w:r>
      <w:r w:rsidRPr="00132F21">
        <w:rPr>
          <w:rFonts w:ascii="Times New Roman" w:hAnsi="Times New Roman"/>
          <w:b/>
          <w:bCs/>
        </w:rPr>
        <w:sym w:font="Wingdings 2" w:char="F0A3"/>
      </w:r>
      <w:r w:rsidRPr="00132F21">
        <w:rPr>
          <w:rFonts w:ascii="Times New Roman" w:hAnsi="Times New Roman"/>
        </w:rPr>
        <w:t xml:space="preserve"> </w:t>
      </w:r>
      <w:r>
        <w:rPr>
          <w:rFonts w:ascii="Times New Roman" w:hAnsi="Times New Roman"/>
        </w:rPr>
        <w:tab/>
        <w:t>Yes</w:t>
      </w:r>
    </w:p>
    <w:p w14:paraId="6B32722E" w14:textId="77777777" w:rsidR="00003079" w:rsidRDefault="00003079" w:rsidP="00003079">
      <w:pPr>
        <w:tabs>
          <w:tab w:val="left" w:pos="90"/>
        </w:tabs>
        <w:spacing w:after="0" w:line="240" w:lineRule="auto"/>
        <w:ind w:left="1620"/>
        <w:rPr>
          <w:rFonts w:ascii="Times New Roman" w:hAnsi="Times New Roman"/>
        </w:rPr>
      </w:pPr>
      <w:r>
        <w:rPr>
          <w:rFonts w:ascii="Times New Roman" w:hAnsi="Times New Roman"/>
        </w:rPr>
        <w:t>If Yes, insert date transition rule expires: _________________ [</w:t>
      </w:r>
      <w:r w:rsidRPr="00120B84">
        <w:rPr>
          <w:rFonts w:ascii="Times New Roman" w:hAnsi="Times New Roman"/>
          <w:i/>
        </w:rPr>
        <w:t>date should be end of Plan Year following Plan Year in which acquisition occurs (see #2 above)</w:t>
      </w:r>
      <w:r>
        <w:rPr>
          <w:rFonts w:ascii="Times New Roman" w:hAnsi="Times New Roman"/>
        </w:rPr>
        <w:t>]</w:t>
      </w:r>
    </w:p>
    <w:p w14:paraId="09534866" w14:textId="77777777" w:rsidR="00003079" w:rsidRPr="0000307E" w:rsidRDefault="00003079" w:rsidP="00003079">
      <w:pPr>
        <w:tabs>
          <w:tab w:val="left" w:pos="90"/>
        </w:tabs>
        <w:spacing w:before="60" w:after="0" w:line="240" w:lineRule="auto"/>
        <w:ind w:left="990"/>
        <w:rPr>
          <w:rFonts w:ascii="Times New Roman" w:hAnsi="Times New Roman"/>
        </w:rPr>
      </w:pPr>
      <w:r>
        <w:rPr>
          <w:rFonts w:ascii="Times New Roman" w:hAnsi="Times New Roman"/>
        </w:rPr>
        <w:t>[</w:t>
      </w:r>
      <w:r w:rsidRPr="00565568">
        <w:rPr>
          <w:rFonts w:ascii="Times New Roman" w:hAnsi="Times New Roman"/>
          <w:b/>
          <w:i/>
        </w:rPr>
        <w:t xml:space="preserve">Note: </w:t>
      </w:r>
      <w:r w:rsidRPr="00565568">
        <w:rPr>
          <w:rStyle w:val="TableGrid"/>
          <w:rFonts w:ascii="Times New Roman" w:hAnsi="Times New Roman"/>
          <w:i/>
          <w:color w:val="000000"/>
        </w:rPr>
        <w:t xml:space="preserve"> </w:t>
      </w:r>
      <w:r w:rsidRPr="00565568">
        <w:rPr>
          <w:rStyle w:val="apple-style-span"/>
          <w:rFonts w:ascii="Times New Roman" w:hAnsi="Times New Roman"/>
          <w:i/>
          <w:color w:val="000000"/>
        </w:rPr>
        <w:t xml:space="preserve">Under the transition rule,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is deemed to satisfy coverage during the transition period provided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satisfied coverage immediately before the acquisition and coverage under the </w:t>
      </w:r>
      <w:r w:rsidR="00836C9E">
        <w:rPr>
          <w:rStyle w:val="apple-style-span"/>
          <w:rFonts w:ascii="Times New Roman" w:hAnsi="Times New Roman"/>
          <w:i/>
          <w:color w:val="000000"/>
        </w:rPr>
        <w:t>Buyer’s plan</w:t>
      </w:r>
      <w:r w:rsidRPr="00565568">
        <w:rPr>
          <w:rStyle w:val="apple-style-span"/>
          <w:rFonts w:ascii="Times New Roman" w:hAnsi="Times New Roman"/>
          <w:i/>
          <w:color w:val="000000"/>
        </w:rPr>
        <w:t xml:space="preserve"> is not significantly changed during the transition period</w:t>
      </w:r>
      <w:r w:rsidRPr="00565568">
        <w:rPr>
          <w:rStyle w:val="apple-converted-space"/>
          <w:rFonts w:ascii="Times New Roman" w:hAnsi="Times New Roman"/>
          <w:i/>
          <w:color w:val="000000"/>
        </w:rPr>
        <w:t> </w:t>
      </w:r>
      <w:r w:rsidRPr="00565568">
        <w:rPr>
          <w:rStyle w:val="apple-style-span"/>
          <w:rFonts w:ascii="Times New Roman" w:hAnsi="Times New Roman"/>
          <w:i/>
          <w:color w:val="000000"/>
        </w:rPr>
        <w:t>other than by reason of the acquisition</w:t>
      </w:r>
      <w:r>
        <w:rPr>
          <w:rStyle w:val="apple-style-span"/>
          <w:rFonts w:ascii="Times New Roman" w:hAnsi="Times New Roman"/>
          <w:i/>
          <w:color w:val="000000"/>
        </w:rPr>
        <w:t xml:space="preserve">. </w:t>
      </w:r>
      <w:r>
        <w:rPr>
          <w:rFonts w:ascii="Times New Roman" w:hAnsi="Times New Roman"/>
          <w:i/>
        </w:rPr>
        <w:t xml:space="preserve">Whether Buyer employees are covered under the </w:t>
      </w:r>
      <w:r w:rsidR="00836C9E">
        <w:rPr>
          <w:rFonts w:ascii="Times New Roman" w:hAnsi="Times New Roman"/>
          <w:i/>
        </w:rPr>
        <w:t>Buyer’s plan</w:t>
      </w:r>
      <w:r>
        <w:rPr>
          <w:rFonts w:ascii="Times New Roman" w:hAnsi="Times New Roman"/>
          <w:i/>
        </w:rPr>
        <w:t xml:space="preserve"> or not, the transition rule should be available as long as there is no other change to the plan document, e.g., a change in plan benefit formula. Thus, any plans maintained by Buyer would be deemed to satisfy coverage without regard to the acquisition, provided there is no significant change in coverage such as an amendment to the contribution/benefit formula. Amendments to cover (or not cover) employees of the </w:t>
      </w:r>
      <w:r w:rsidR="002523A7">
        <w:rPr>
          <w:rFonts w:ascii="Times New Roman" w:hAnsi="Times New Roman"/>
          <w:i/>
        </w:rPr>
        <w:t>Acquired Company</w:t>
      </w:r>
      <w:r>
        <w:rPr>
          <w:rFonts w:ascii="Times New Roman" w:hAnsi="Times New Roman"/>
          <w:i/>
        </w:rPr>
        <w:t xml:space="preserve"> should not be a coverage change for this purpose since such an amendment would be as a result of the acquisition.</w:t>
      </w:r>
      <w:r>
        <w:rPr>
          <w:rFonts w:ascii="Times New Roman" w:hAnsi="Times New Roman"/>
        </w:rPr>
        <w:t>]</w:t>
      </w:r>
    </w:p>
    <w:p w14:paraId="5B0D23EE" w14:textId="77777777" w:rsidR="00003079" w:rsidRPr="006D21D0" w:rsidRDefault="00003079" w:rsidP="00003079">
      <w:pPr>
        <w:pStyle w:val="indent2"/>
        <w:numPr>
          <w:ilvl w:val="0"/>
          <w:numId w:val="3"/>
        </w:numPr>
        <w:spacing w:before="120" w:beforeAutospacing="0" w:after="120" w:afterAutospacing="0" w:line="360" w:lineRule="atLeast"/>
        <w:textAlignment w:val="baseline"/>
        <w:rPr>
          <w:rFonts w:ascii="Times New Roman Bold" w:hAnsi="Times New Roman Bold"/>
          <w:b/>
          <w:smallCaps/>
          <w:sz w:val="22"/>
          <w:szCs w:val="22"/>
        </w:rPr>
      </w:pPr>
      <w:r w:rsidRPr="006D21D0">
        <w:rPr>
          <w:b/>
          <w:sz w:val="22"/>
          <w:szCs w:val="22"/>
        </w:rPr>
        <w:t>A</w:t>
      </w:r>
      <w:r w:rsidRPr="006D21D0">
        <w:rPr>
          <w:rFonts w:ascii="Times New Roman Bold" w:hAnsi="Times New Roman Bold"/>
          <w:b/>
          <w:smallCaps/>
          <w:sz w:val="22"/>
          <w:szCs w:val="22"/>
        </w:rPr>
        <w:t xml:space="preserve">re There any Protected Benefits that must be Protected under </w:t>
      </w:r>
      <w:r w:rsidR="004D0924">
        <w:rPr>
          <w:rFonts w:ascii="Times New Roman Bold" w:hAnsi="Times New Roman Bold"/>
          <w:b/>
          <w:smallCaps/>
          <w:sz w:val="22"/>
          <w:szCs w:val="22"/>
        </w:rPr>
        <w:t>Buyer’s Plan</w:t>
      </w:r>
      <w:r w:rsidRPr="006D21D0">
        <w:rPr>
          <w:rFonts w:ascii="Times New Roman Bold" w:hAnsi="Times New Roman Bold"/>
          <w:b/>
          <w:smallCaps/>
          <w:sz w:val="22"/>
          <w:szCs w:val="22"/>
        </w:rPr>
        <w:t>?</w:t>
      </w:r>
    </w:p>
    <w:p w14:paraId="2228481D" w14:textId="77777777" w:rsidR="00003079" w:rsidRDefault="00003079" w:rsidP="00003079">
      <w:pPr>
        <w:pStyle w:val="indent2"/>
        <w:spacing w:before="120" w:beforeAutospacing="0" w:after="120" w:afterAutospacing="0"/>
        <w:ind w:left="990" w:hanging="630"/>
        <w:textAlignment w:val="baseline"/>
        <w:rPr>
          <w:sz w:val="22"/>
          <w:szCs w:val="22"/>
        </w:rPr>
      </w:pPr>
      <w:r w:rsidRPr="006D21D0">
        <w:rPr>
          <w:b/>
          <w:bCs/>
          <w:sz w:val="22"/>
          <w:szCs w:val="22"/>
        </w:rPr>
        <w:t xml:space="preserve">a. </w:t>
      </w:r>
      <w:r w:rsidRPr="006D21D0">
        <w:rPr>
          <w:b/>
          <w:bCs/>
          <w:sz w:val="22"/>
          <w:szCs w:val="22"/>
        </w:rPr>
        <w:sym w:font="Wingdings 2" w:char="F0A3"/>
      </w:r>
      <w:r w:rsidRPr="006D21D0">
        <w:rPr>
          <w:b/>
          <w:bCs/>
          <w:sz w:val="22"/>
          <w:szCs w:val="22"/>
        </w:rPr>
        <w:tab/>
      </w:r>
      <w:r w:rsidRPr="006D21D0">
        <w:rPr>
          <w:sz w:val="22"/>
          <w:szCs w:val="22"/>
        </w:rPr>
        <w:t xml:space="preserve">Check this a. if </w:t>
      </w:r>
      <w:r>
        <w:rPr>
          <w:sz w:val="22"/>
          <w:szCs w:val="22"/>
        </w:rPr>
        <w:t>Buyer</w:t>
      </w:r>
      <w:r w:rsidRPr="006D21D0">
        <w:rPr>
          <w:sz w:val="22"/>
          <w:szCs w:val="22"/>
        </w:rPr>
        <w:t xml:space="preserve"> is merging the </w:t>
      </w:r>
      <w:r w:rsidR="004D0924">
        <w:rPr>
          <w:sz w:val="22"/>
          <w:szCs w:val="22"/>
        </w:rPr>
        <w:t>Acquired Company’s plan</w:t>
      </w:r>
      <w:r w:rsidRPr="006D21D0">
        <w:rPr>
          <w:sz w:val="22"/>
          <w:szCs w:val="22"/>
        </w:rPr>
        <w:t xml:space="preserve"> into the </w:t>
      </w:r>
      <w:r w:rsidR="00836C9E">
        <w:rPr>
          <w:sz w:val="22"/>
          <w:szCs w:val="22"/>
        </w:rPr>
        <w:t>Buyer’s plan</w:t>
      </w:r>
      <w:r w:rsidRPr="006D21D0">
        <w:rPr>
          <w:sz w:val="22"/>
          <w:szCs w:val="22"/>
        </w:rPr>
        <w:t>.</w:t>
      </w:r>
    </w:p>
    <w:p w14:paraId="7E635487" w14:textId="77777777" w:rsidR="00003079" w:rsidRDefault="00003079" w:rsidP="00003079">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1</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sidRPr="006D21D0">
        <w:rPr>
          <w:rFonts w:ascii="Times New Roman" w:eastAsia="Times New Roman" w:hAnsi="Times New Roman"/>
          <w:color w:val="000000"/>
        </w:rPr>
        <w:t>Are there any optional forms of benefit (such as the right to certain forms of payment, in-service withdrawal o</w:t>
      </w:r>
      <w:r>
        <w:rPr>
          <w:rFonts w:ascii="Times New Roman" w:eastAsia="Times New Roman" w:hAnsi="Times New Roman"/>
          <w:color w:val="000000"/>
        </w:rPr>
        <w:t xml:space="preserve">ptions, timing of distributions, QJSA distribution options) </w:t>
      </w:r>
      <w:r w:rsidRPr="006D21D0">
        <w:rPr>
          <w:rFonts w:ascii="Times New Roman" w:eastAsia="Times New Roman" w:hAnsi="Times New Roman"/>
          <w:color w:val="000000"/>
        </w:rPr>
        <w:t xml:space="preserve">that are different in the </w:t>
      </w:r>
      <w:r>
        <w:rPr>
          <w:rFonts w:ascii="Times New Roman" w:eastAsia="Times New Roman" w:hAnsi="Times New Roman"/>
          <w:color w:val="000000"/>
        </w:rPr>
        <w:t>prior plan?</w:t>
      </w:r>
    </w:p>
    <w:p w14:paraId="43AEB0A2" w14:textId="77777777" w:rsidR="00003079" w:rsidRPr="00294713" w:rsidRDefault="00003079" w:rsidP="008018AD">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1FBB1EC8" w14:textId="77777777" w:rsidR="00003079" w:rsidRDefault="00003079" w:rsidP="008018AD">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any different optional forms of benefit that must be protected)</w:t>
      </w:r>
    </w:p>
    <w:p w14:paraId="68988FA8"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3FCC184B"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3CCBD2E" w14:textId="77777777" w:rsidR="00003079" w:rsidRPr="006D21D0"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30824F93" w14:textId="77777777" w:rsidR="00003079" w:rsidRDefault="00406125" w:rsidP="00406125">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br w:type="page"/>
      </w:r>
      <w:r w:rsidR="00003079">
        <w:rPr>
          <w:rFonts w:ascii="Times New Roman" w:hAnsi="Times New Roman"/>
          <w:b/>
          <w:bCs/>
        </w:rPr>
        <w:lastRenderedPageBreak/>
        <w:t>2</w:t>
      </w:r>
      <w:r w:rsidR="00003079" w:rsidRPr="006D21D0">
        <w:rPr>
          <w:rFonts w:ascii="Times New Roman" w:hAnsi="Times New Roman"/>
          <w:b/>
          <w:bCs/>
        </w:rPr>
        <w:t xml:space="preserve">. </w:t>
      </w:r>
      <w:r w:rsidR="00003079" w:rsidRPr="006D21D0">
        <w:rPr>
          <w:rFonts w:ascii="Times New Roman" w:hAnsi="Times New Roman"/>
          <w:b/>
          <w:bCs/>
        </w:rPr>
        <w:sym w:font="Wingdings 2" w:char="F0A3"/>
      </w:r>
      <w:r w:rsidR="00003079" w:rsidRPr="006D21D0">
        <w:rPr>
          <w:rFonts w:ascii="Times New Roman" w:hAnsi="Times New Roman"/>
          <w:b/>
          <w:bCs/>
        </w:rPr>
        <w:tab/>
      </w:r>
      <w:r w:rsidR="00003079">
        <w:rPr>
          <w:rFonts w:ascii="Times New Roman" w:hAnsi="Times New Roman"/>
          <w:bCs/>
        </w:rPr>
        <w:t xml:space="preserve">Will an amendment be required to the </w:t>
      </w:r>
      <w:r w:rsidR="00836C9E">
        <w:rPr>
          <w:rFonts w:ascii="Times New Roman" w:hAnsi="Times New Roman"/>
          <w:bCs/>
        </w:rPr>
        <w:t>Buyer’s plan</w:t>
      </w:r>
      <w:r w:rsidR="00003079">
        <w:rPr>
          <w:rFonts w:ascii="Times New Roman" w:hAnsi="Times New Roman"/>
          <w:bCs/>
        </w:rPr>
        <w:t xml:space="preserve"> to protect any optional forms of benefit from the prior plan?</w:t>
      </w:r>
    </w:p>
    <w:p w14:paraId="12338748" w14:textId="77777777" w:rsidR="00003079" w:rsidRPr="00294713" w:rsidRDefault="00003079" w:rsidP="008018AD">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5DD99691" w14:textId="77777777" w:rsidR="00003079" w:rsidRDefault="00003079" w:rsidP="008018AD">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Yes (describe amendment below)</w:t>
      </w:r>
    </w:p>
    <w:p w14:paraId="7F722877"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59875DBB"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3923BC8E"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2B056376" w14:textId="77777777" w:rsidR="00003079" w:rsidRDefault="00003079" w:rsidP="008018AD">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3</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Pr>
          <w:rFonts w:ascii="Times New Roman" w:eastAsia="Times New Roman" w:hAnsi="Times New Roman"/>
          <w:color w:val="000000"/>
        </w:rPr>
        <w:t xml:space="preserve">Are there different contribution formulas, accrual/allocation requirements or contribution types in the prior plan that need to be protected in the </w:t>
      </w:r>
      <w:r w:rsidR="00836C9E">
        <w:rPr>
          <w:rFonts w:ascii="Times New Roman" w:eastAsia="Times New Roman" w:hAnsi="Times New Roman"/>
          <w:color w:val="000000"/>
        </w:rPr>
        <w:t>Buyer’s plan</w:t>
      </w:r>
      <w:r>
        <w:rPr>
          <w:rFonts w:ascii="Times New Roman" w:eastAsia="Times New Roman" w:hAnsi="Times New Roman"/>
          <w:color w:val="000000"/>
        </w:rPr>
        <w:t>?</w:t>
      </w:r>
    </w:p>
    <w:p w14:paraId="08C57179" w14:textId="77777777" w:rsidR="00003079" w:rsidRPr="00294713" w:rsidRDefault="00003079" w:rsidP="008018AD">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199EED00" w14:textId="77777777" w:rsidR="00003079" w:rsidRDefault="00003079" w:rsidP="008018AD">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 xml:space="preserve">Yes (describe any amendment necessary under the </w:t>
      </w:r>
      <w:r w:rsidR="00836C9E">
        <w:rPr>
          <w:rFonts w:ascii="Times New Roman" w:hAnsi="Times New Roman"/>
          <w:bCs/>
        </w:rPr>
        <w:t>Buyer’s plan</w:t>
      </w:r>
      <w:r>
        <w:rPr>
          <w:rFonts w:ascii="Times New Roman" w:hAnsi="Times New Roman"/>
          <w:bCs/>
        </w:rPr>
        <w:t>)</w:t>
      </w:r>
    </w:p>
    <w:p w14:paraId="00F6DBC4"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9599B9D"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DB38C5D" w14:textId="77777777" w:rsidR="00003079" w:rsidRPr="006D21D0"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0C1C7EDA" w14:textId="77777777" w:rsidR="00003079" w:rsidRDefault="00003079" w:rsidP="008018AD">
      <w:pPr>
        <w:spacing w:before="120" w:after="120" w:line="240" w:lineRule="auto"/>
        <w:ind w:left="1620" w:hanging="630"/>
        <w:textAlignment w:val="baseline"/>
        <w:rPr>
          <w:rFonts w:ascii="Times New Roman" w:eastAsia="Times New Roman" w:hAnsi="Times New Roman"/>
          <w:color w:val="000000"/>
        </w:rPr>
      </w:pPr>
      <w:r>
        <w:rPr>
          <w:rFonts w:ascii="Times New Roman" w:hAnsi="Times New Roman"/>
          <w:b/>
          <w:bCs/>
        </w:rPr>
        <w:t>4</w:t>
      </w:r>
      <w:r w:rsidRPr="006D21D0">
        <w:rPr>
          <w:rFonts w:ascii="Times New Roman" w:hAnsi="Times New Roman"/>
          <w:b/>
          <w:bCs/>
        </w:rPr>
        <w:t xml:space="preserve">. </w:t>
      </w:r>
      <w:r w:rsidRPr="006D21D0">
        <w:rPr>
          <w:rFonts w:ascii="Times New Roman" w:hAnsi="Times New Roman"/>
          <w:b/>
          <w:bCs/>
        </w:rPr>
        <w:sym w:font="Wingdings 2" w:char="F0A3"/>
      </w:r>
      <w:r w:rsidRPr="006D21D0">
        <w:rPr>
          <w:rFonts w:ascii="Times New Roman" w:hAnsi="Times New Roman"/>
          <w:b/>
          <w:bCs/>
        </w:rPr>
        <w:tab/>
      </w:r>
      <w:r>
        <w:rPr>
          <w:rFonts w:ascii="Times New Roman" w:eastAsia="Times New Roman" w:hAnsi="Times New Roman"/>
          <w:color w:val="000000"/>
        </w:rPr>
        <w:t xml:space="preserve">Are there any other rights or features (such as participant loans or right to direct investments) that are different in the prior plan that will be accommodated in the </w:t>
      </w:r>
      <w:r w:rsidR="00836C9E">
        <w:rPr>
          <w:rFonts w:ascii="Times New Roman" w:eastAsia="Times New Roman" w:hAnsi="Times New Roman"/>
          <w:color w:val="000000"/>
        </w:rPr>
        <w:t>Buyer’s plan</w:t>
      </w:r>
      <w:r>
        <w:rPr>
          <w:rFonts w:ascii="Times New Roman" w:eastAsia="Times New Roman" w:hAnsi="Times New Roman"/>
          <w:color w:val="000000"/>
        </w:rPr>
        <w:t>?</w:t>
      </w:r>
    </w:p>
    <w:p w14:paraId="3C3B2FB9" w14:textId="77777777" w:rsidR="00003079" w:rsidRPr="00294713" w:rsidRDefault="00003079" w:rsidP="008018AD">
      <w:pPr>
        <w:tabs>
          <w:tab w:val="left" w:pos="90"/>
        </w:tabs>
        <w:spacing w:before="60" w:after="0" w:line="240" w:lineRule="auto"/>
        <w:ind w:left="2250" w:hanging="630"/>
        <w:rPr>
          <w:rFonts w:ascii="Times New Roman" w:hAnsi="Times New Roman"/>
        </w:rPr>
      </w:pPr>
      <w:r w:rsidRPr="00294713">
        <w:rPr>
          <w:rFonts w:ascii="Times New Roman" w:hAnsi="Times New Roman"/>
          <w:b/>
          <w:bCs/>
        </w:rPr>
        <w:t>i.</w:t>
      </w:r>
      <w:r w:rsidRPr="00294713">
        <w:rPr>
          <w:rFonts w:ascii="Times New Roman" w:hAnsi="Times New Roman"/>
          <w:bCs/>
        </w:rPr>
        <w:t xml:space="preserve"> </w:t>
      </w:r>
      <w:r>
        <w:rPr>
          <w:rFonts w:ascii="Times New Roman" w:hAnsi="Times New Roman"/>
          <w:bCs/>
        </w:rPr>
        <w:t xml:space="preserve"> </w:t>
      </w:r>
      <w:r w:rsidRPr="00294713">
        <w:rPr>
          <w:rFonts w:ascii="Times New Roman" w:hAnsi="Times New Roman"/>
          <w:b/>
          <w:bCs/>
        </w:rPr>
        <w:sym w:font="Wingdings 2" w:char="F0A3"/>
      </w:r>
      <w:r>
        <w:rPr>
          <w:rFonts w:ascii="Times New Roman" w:hAnsi="Times New Roman"/>
        </w:rPr>
        <w:tab/>
      </w:r>
      <w:r w:rsidRPr="00294713">
        <w:rPr>
          <w:rFonts w:ascii="Times New Roman" w:hAnsi="Times New Roman"/>
        </w:rPr>
        <w:t>No</w:t>
      </w:r>
      <w:r w:rsidRPr="00294713">
        <w:rPr>
          <w:rFonts w:ascii="Times New Roman" w:hAnsi="Times New Roman"/>
        </w:rPr>
        <w:tab/>
      </w:r>
      <w:r w:rsidRPr="00294713">
        <w:rPr>
          <w:rFonts w:ascii="Times New Roman" w:hAnsi="Times New Roman"/>
        </w:rPr>
        <w:tab/>
      </w:r>
      <w:r w:rsidRPr="00294713">
        <w:rPr>
          <w:rFonts w:ascii="Times New Roman" w:hAnsi="Times New Roman"/>
        </w:rPr>
        <w:tab/>
      </w:r>
    </w:p>
    <w:p w14:paraId="45A2A915" w14:textId="77777777" w:rsidR="00003079" w:rsidRDefault="00003079" w:rsidP="008018AD">
      <w:pPr>
        <w:tabs>
          <w:tab w:val="left" w:pos="90"/>
        </w:tabs>
        <w:spacing w:before="60" w:after="0" w:line="240" w:lineRule="auto"/>
        <w:ind w:left="2250" w:hanging="630"/>
        <w:rPr>
          <w:rFonts w:ascii="Times New Roman" w:hAnsi="Times New Roman"/>
          <w:bCs/>
        </w:rPr>
      </w:pPr>
      <w:r w:rsidRPr="00294713">
        <w:rPr>
          <w:rFonts w:ascii="Times New Roman" w:hAnsi="Times New Roman"/>
          <w:b/>
          <w:bCs/>
        </w:rPr>
        <w:t>ii.</w:t>
      </w:r>
      <w:r>
        <w:rPr>
          <w:rFonts w:ascii="Times New Roman" w:hAnsi="Times New Roman"/>
          <w:b/>
          <w:bCs/>
        </w:rPr>
        <w:t xml:space="preserve"> </w:t>
      </w:r>
      <w:r w:rsidRPr="00132F21">
        <w:rPr>
          <w:rFonts w:ascii="Times New Roman" w:hAnsi="Times New Roman"/>
          <w:b/>
          <w:bCs/>
        </w:rPr>
        <w:sym w:font="Wingdings 2" w:char="F0A3"/>
      </w:r>
      <w:r>
        <w:rPr>
          <w:rFonts w:ascii="Times New Roman" w:hAnsi="Times New Roman"/>
          <w:b/>
          <w:bCs/>
        </w:rPr>
        <w:t xml:space="preserve"> </w:t>
      </w:r>
      <w:r>
        <w:rPr>
          <w:rFonts w:ascii="Times New Roman" w:hAnsi="Times New Roman"/>
          <w:b/>
          <w:bCs/>
        </w:rPr>
        <w:tab/>
      </w:r>
      <w:r>
        <w:rPr>
          <w:rFonts w:ascii="Times New Roman" w:hAnsi="Times New Roman"/>
          <w:bCs/>
        </w:rPr>
        <w:t xml:space="preserve">Yes (describe any amendment that will be made to the </w:t>
      </w:r>
      <w:r w:rsidR="00836C9E">
        <w:rPr>
          <w:rFonts w:ascii="Times New Roman" w:hAnsi="Times New Roman"/>
          <w:bCs/>
        </w:rPr>
        <w:t>Buyer’s plan</w:t>
      </w:r>
      <w:r>
        <w:rPr>
          <w:rFonts w:ascii="Times New Roman" w:hAnsi="Times New Roman"/>
          <w:bCs/>
        </w:rPr>
        <w:t>)</w:t>
      </w:r>
    </w:p>
    <w:p w14:paraId="0C3D56C2"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283618EF" w14:textId="77777777" w:rsidR="00003079"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3E67551A" w14:textId="77777777" w:rsidR="00003079" w:rsidRPr="008018AD" w:rsidRDefault="00003079" w:rsidP="008018AD">
      <w:pPr>
        <w:tabs>
          <w:tab w:val="left" w:pos="90"/>
          <w:tab w:val="right" w:pos="9684"/>
        </w:tabs>
        <w:spacing w:after="0" w:line="240" w:lineRule="auto"/>
        <w:ind w:left="2250"/>
        <w:rPr>
          <w:rFonts w:ascii="Times New Roman" w:hAnsi="Times New Roman"/>
          <w:u w:val="single"/>
        </w:rPr>
      </w:pPr>
      <w:r>
        <w:rPr>
          <w:rFonts w:ascii="Times New Roman" w:hAnsi="Times New Roman"/>
          <w:u w:val="single"/>
        </w:rPr>
        <w:tab/>
      </w:r>
    </w:p>
    <w:p w14:paraId="1D389CD7" w14:textId="77777777" w:rsidR="00003079" w:rsidRPr="00717358" w:rsidRDefault="00003079" w:rsidP="00003079">
      <w:pPr>
        <w:numPr>
          <w:ilvl w:val="0"/>
          <w:numId w:val="3"/>
        </w:numPr>
        <w:spacing w:before="120" w:after="120" w:line="240" w:lineRule="auto"/>
        <w:textAlignment w:val="baseline"/>
        <w:rPr>
          <w:rFonts w:ascii="Times New Roman" w:eastAsia="Times New Roman" w:hAnsi="Times New Roman"/>
          <w:color w:val="000000"/>
        </w:rPr>
      </w:pPr>
      <w:r w:rsidRPr="00717358">
        <w:rPr>
          <w:rFonts w:ascii="Times New Roman" w:eastAsia="Times New Roman" w:hAnsi="Times New Roman"/>
          <w:b/>
          <w:smallCaps/>
          <w:color w:val="000000"/>
        </w:rPr>
        <w:t xml:space="preserve">Are any Contributions Owed by </w:t>
      </w:r>
      <w:r w:rsidR="002523A7">
        <w:rPr>
          <w:rFonts w:ascii="Times New Roman" w:eastAsia="Times New Roman" w:hAnsi="Times New Roman"/>
          <w:b/>
          <w:smallCaps/>
          <w:color w:val="000000"/>
        </w:rPr>
        <w:t>Acquired Company</w:t>
      </w:r>
      <w:r w:rsidRPr="00717358">
        <w:rPr>
          <w:rFonts w:ascii="Times New Roman" w:eastAsia="Times New Roman" w:hAnsi="Times New Roman"/>
          <w:b/>
          <w:smallCaps/>
          <w:color w:val="000000"/>
        </w:rPr>
        <w:t>?</w:t>
      </w:r>
    </w:p>
    <w:p w14:paraId="1FE5A825" w14:textId="77777777" w:rsidR="00003079" w:rsidRPr="00717358" w:rsidRDefault="00003079" w:rsidP="00003079">
      <w:pPr>
        <w:spacing w:before="120" w:after="120" w:line="240" w:lineRule="auto"/>
        <w:ind w:left="990" w:hanging="630"/>
        <w:textAlignment w:val="baseline"/>
        <w:rPr>
          <w:rFonts w:ascii="Times New Roman" w:hAnsi="Times New Roman"/>
          <w:bCs/>
        </w:rPr>
      </w:pPr>
      <w:r w:rsidRPr="00717358">
        <w:rPr>
          <w:rFonts w:ascii="Times New Roman" w:hAnsi="Times New Roman"/>
          <w:b/>
          <w:bCs/>
        </w:rPr>
        <w:t xml:space="preserve">a.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Check this a. if </w:t>
      </w:r>
      <w:r>
        <w:rPr>
          <w:rFonts w:ascii="Times New Roman" w:hAnsi="Times New Roman"/>
          <w:bCs/>
        </w:rPr>
        <w:t>Buyer</w:t>
      </w:r>
      <w:r w:rsidRPr="00717358">
        <w:rPr>
          <w:rFonts w:ascii="Times New Roman" w:hAnsi="Times New Roman"/>
          <w:bCs/>
        </w:rPr>
        <w:t xml:space="preserve"> is taking over sponsorship of the </w:t>
      </w:r>
      <w:r w:rsidR="004D0924">
        <w:rPr>
          <w:rFonts w:ascii="Times New Roman" w:hAnsi="Times New Roman"/>
          <w:bCs/>
        </w:rPr>
        <w:t>Acquired Company’s plan</w:t>
      </w:r>
      <w:r w:rsidRPr="00717358">
        <w:rPr>
          <w:rFonts w:ascii="Times New Roman" w:hAnsi="Times New Roman"/>
          <w:bCs/>
        </w:rPr>
        <w:t>.</w:t>
      </w:r>
    </w:p>
    <w:p w14:paraId="48704438" w14:textId="77777777" w:rsidR="00003079" w:rsidRPr="00717358" w:rsidRDefault="00003079" w:rsidP="00003079">
      <w:pPr>
        <w:spacing w:before="120" w:after="120" w:line="240" w:lineRule="auto"/>
        <w:ind w:left="1620" w:hanging="630"/>
        <w:textAlignment w:val="baseline"/>
        <w:rPr>
          <w:rFonts w:ascii="Times New Roman" w:hAnsi="Times New Roman"/>
          <w:bCs/>
        </w:rPr>
      </w:pPr>
      <w:r w:rsidRPr="00717358">
        <w:rPr>
          <w:rFonts w:ascii="Times New Roman" w:hAnsi="Times New Roman"/>
          <w:b/>
          <w:bCs/>
        </w:rPr>
        <w:t xml:space="preserve">1.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Are there any accrued benefits under the </w:t>
      </w:r>
      <w:r w:rsidR="004D0924">
        <w:rPr>
          <w:rFonts w:ascii="Times New Roman" w:hAnsi="Times New Roman"/>
          <w:bCs/>
        </w:rPr>
        <w:t>Acquired Company’s plan</w:t>
      </w:r>
      <w:r w:rsidRPr="00717358">
        <w:rPr>
          <w:rFonts w:ascii="Times New Roman" w:hAnsi="Times New Roman"/>
          <w:bCs/>
        </w:rPr>
        <w:t xml:space="preserve"> that have not been funded?</w:t>
      </w:r>
    </w:p>
    <w:p w14:paraId="15F5FBB4" w14:textId="77777777" w:rsidR="00003079" w:rsidRPr="00717358" w:rsidRDefault="00003079" w:rsidP="00954529">
      <w:pPr>
        <w:tabs>
          <w:tab w:val="left" w:pos="90"/>
        </w:tabs>
        <w:spacing w:after="0" w:line="240" w:lineRule="auto"/>
        <w:ind w:left="2250" w:hanging="630"/>
        <w:rPr>
          <w:rFonts w:ascii="Times New Roman" w:hAnsi="Times New Roman"/>
        </w:rPr>
      </w:pPr>
      <w:r w:rsidRPr="00717358">
        <w:rPr>
          <w:rFonts w:ascii="Times New Roman" w:hAnsi="Times New Roman"/>
          <w:b/>
          <w:bCs/>
        </w:rPr>
        <w:t>i.</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18C5D653" w14:textId="77777777" w:rsidR="00003079" w:rsidRPr="00717358" w:rsidRDefault="00003079" w:rsidP="00954529">
      <w:pPr>
        <w:tabs>
          <w:tab w:val="left" w:pos="90"/>
        </w:tabs>
        <w:spacing w:after="0" w:line="240" w:lineRule="auto"/>
        <w:ind w:left="2250" w:hanging="630"/>
        <w:rPr>
          <w:rFonts w:ascii="Times New Roman" w:hAnsi="Times New Roman"/>
          <w:bCs/>
        </w:rPr>
      </w:pPr>
      <w:r w:rsidRPr="00717358">
        <w:rPr>
          <w:rFonts w:ascii="Times New Roman" w:hAnsi="Times New Roman"/>
          <w:b/>
          <w:bCs/>
        </w:rPr>
        <w:t xml:space="preserve">ii.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78BBEEE3" w14:textId="77777777" w:rsidR="00003079" w:rsidRPr="00717358" w:rsidRDefault="00003079" w:rsidP="00954529">
      <w:pPr>
        <w:spacing w:before="120" w:after="120" w:line="240" w:lineRule="auto"/>
        <w:ind w:left="1620" w:hanging="630"/>
        <w:textAlignment w:val="baseline"/>
        <w:rPr>
          <w:rFonts w:ascii="Times New Roman" w:hAnsi="Times New Roman"/>
          <w:bCs/>
        </w:rPr>
      </w:pPr>
      <w:r w:rsidRPr="00717358">
        <w:rPr>
          <w:rFonts w:ascii="Times New Roman" w:hAnsi="Times New Roman"/>
          <w:b/>
          <w:bCs/>
        </w:rPr>
        <w:t xml:space="preserve">2.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If so, will the </w:t>
      </w:r>
      <w:r w:rsidR="002523A7">
        <w:rPr>
          <w:rFonts w:ascii="Times New Roman" w:hAnsi="Times New Roman"/>
          <w:bCs/>
        </w:rPr>
        <w:t>Acquired Company</w:t>
      </w:r>
      <w:r w:rsidRPr="00717358">
        <w:rPr>
          <w:rFonts w:ascii="Times New Roman" w:hAnsi="Times New Roman"/>
          <w:bCs/>
        </w:rPr>
        <w:t xml:space="preserve"> be making contributions to fund benefits accrued prior to the acquisition?</w:t>
      </w:r>
    </w:p>
    <w:p w14:paraId="5CC87845" w14:textId="77777777" w:rsidR="00003079" w:rsidRPr="00717358" w:rsidRDefault="00003079" w:rsidP="00954529">
      <w:pPr>
        <w:tabs>
          <w:tab w:val="left" w:pos="90"/>
        </w:tabs>
        <w:spacing w:after="0" w:line="240" w:lineRule="auto"/>
        <w:ind w:left="2250" w:hanging="630"/>
        <w:rPr>
          <w:rFonts w:ascii="Times New Roman" w:hAnsi="Times New Roman"/>
        </w:rPr>
      </w:pPr>
      <w:r w:rsidRPr="00717358">
        <w:rPr>
          <w:rFonts w:ascii="Times New Roman" w:hAnsi="Times New Roman"/>
          <w:b/>
          <w:bCs/>
        </w:rPr>
        <w:t>i.</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11BAC802" w14:textId="77777777" w:rsidR="00003079" w:rsidRPr="00717358" w:rsidRDefault="00003079" w:rsidP="00954529">
      <w:pPr>
        <w:tabs>
          <w:tab w:val="left" w:pos="90"/>
        </w:tabs>
        <w:spacing w:after="0" w:line="240" w:lineRule="auto"/>
        <w:ind w:left="2250" w:hanging="630"/>
        <w:rPr>
          <w:rFonts w:ascii="Times New Roman" w:hAnsi="Times New Roman"/>
          <w:bCs/>
        </w:rPr>
      </w:pPr>
      <w:r w:rsidRPr="00717358">
        <w:rPr>
          <w:rFonts w:ascii="Times New Roman" w:hAnsi="Times New Roman"/>
          <w:b/>
          <w:bCs/>
        </w:rPr>
        <w:t xml:space="preserve">ii.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4597BF81" w14:textId="77777777" w:rsidR="00003079" w:rsidRPr="00717358" w:rsidRDefault="00003079" w:rsidP="00003079">
      <w:pPr>
        <w:spacing w:before="120" w:after="120" w:line="240" w:lineRule="auto"/>
        <w:ind w:left="990"/>
        <w:textAlignment w:val="baseline"/>
        <w:rPr>
          <w:rFonts w:ascii="Times New Roman" w:eastAsia="Times New Roman" w:hAnsi="Times New Roman"/>
          <w:i/>
          <w:color w:val="000000"/>
        </w:rPr>
      </w:pPr>
      <w:r w:rsidRPr="00717358">
        <w:rPr>
          <w:rFonts w:ascii="Times New Roman" w:hAnsi="Times New Roman"/>
        </w:rPr>
        <w:t>[</w:t>
      </w:r>
      <w:r w:rsidRPr="00717358">
        <w:rPr>
          <w:rFonts w:ascii="Times New Roman" w:hAnsi="Times New Roman"/>
          <w:b/>
          <w:i/>
        </w:rPr>
        <w:t xml:space="preserve">Note: </w:t>
      </w:r>
      <w:r w:rsidRPr="00717358">
        <w:rPr>
          <w:rFonts w:ascii="Times New Roman" w:eastAsia="Times New Roman" w:hAnsi="Times New Roman"/>
          <w:color w:val="000000"/>
        </w:rPr>
        <w:t xml:space="preserve"> </w:t>
      </w:r>
      <w:r w:rsidRPr="00717358">
        <w:rPr>
          <w:rFonts w:ascii="Times New Roman" w:eastAsia="Times New Roman" w:hAnsi="Times New Roman"/>
          <w:i/>
          <w:color w:val="000000"/>
        </w:rPr>
        <w:t>An employee accrues a right to a benefit when the employee has met the conditions necessary to be entitled to the allocation or accrual. If there are multiple conditions, then the benefit is accrued on the date when </w:t>
      </w:r>
      <w:r w:rsidRPr="00063EE3">
        <w:rPr>
          <w:rFonts w:ascii="Times New Roman" w:eastAsia="Times New Roman" w:hAnsi="Times New Roman"/>
          <w:i/>
          <w:color w:val="000000"/>
        </w:rPr>
        <w:t>all </w:t>
      </w:r>
      <w:r w:rsidRPr="00717358">
        <w:rPr>
          <w:rFonts w:ascii="Times New Roman" w:eastAsia="Times New Roman" w:hAnsi="Times New Roman"/>
          <w:i/>
          <w:color w:val="000000"/>
        </w:rPr>
        <w:t>the conditions have been satisfied (i.e., the latest of the dates each condition is satisfied). Thus, if a contribution under a defined contribution plan is allocated only if the employee is employed on the last day of the plan year, no benefit is accrued until the last day of the plan year, even if a minimum hours requirement for the allocation (e.g., 1,000 hours) is satisfied sooner.</w:t>
      </w:r>
      <w:r w:rsidRPr="00717358">
        <w:rPr>
          <w:rFonts w:ascii="Times New Roman" w:eastAsia="Times New Roman" w:hAnsi="Times New Roman"/>
          <w:color w:val="000000"/>
        </w:rPr>
        <w:t>]</w:t>
      </w:r>
      <w:r w:rsidRPr="00717358">
        <w:rPr>
          <w:rFonts w:ascii="Times New Roman" w:eastAsia="Times New Roman" w:hAnsi="Times New Roman"/>
          <w:i/>
          <w:color w:val="000000"/>
        </w:rPr>
        <w:t xml:space="preserve"> </w:t>
      </w:r>
    </w:p>
    <w:p w14:paraId="699A9C57" w14:textId="77777777" w:rsidR="00003079" w:rsidRPr="00717358" w:rsidRDefault="00406125" w:rsidP="00003079">
      <w:pPr>
        <w:numPr>
          <w:ilvl w:val="0"/>
          <w:numId w:val="3"/>
        </w:numPr>
        <w:tabs>
          <w:tab w:val="left" w:pos="90"/>
        </w:tabs>
        <w:spacing w:before="120" w:after="0" w:line="240" w:lineRule="auto"/>
        <w:rPr>
          <w:rStyle w:val="apple-style-span"/>
          <w:rFonts w:ascii="Times New Roman" w:hAnsi="Times New Roman"/>
          <w:color w:val="000000"/>
        </w:rPr>
      </w:pPr>
      <w:r>
        <w:rPr>
          <w:rStyle w:val="apple-style-span"/>
          <w:rFonts w:ascii="Times New Roman" w:hAnsi="Times New Roman"/>
          <w:b/>
          <w:smallCaps/>
          <w:color w:val="000000"/>
        </w:rPr>
        <w:br w:type="page"/>
      </w:r>
      <w:r w:rsidR="00003079" w:rsidRPr="00717358">
        <w:rPr>
          <w:rStyle w:val="apple-style-span"/>
          <w:rFonts w:ascii="Times New Roman" w:hAnsi="Times New Roman"/>
          <w:b/>
          <w:smallCaps/>
          <w:color w:val="000000"/>
        </w:rPr>
        <w:lastRenderedPageBreak/>
        <w:t>Distribution</w:t>
      </w:r>
      <w:r w:rsidR="00003079">
        <w:rPr>
          <w:rStyle w:val="apple-style-span"/>
          <w:rFonts w:ascii="Times New Roman" w:hAnsi="Times New Roman"/>
          <w:b/>
          <w:smallCaps/>
          <w:color w:val="000000"/>
        </w:rPr>
        <w:t xml:space="preserve"> Issues</w:t>
      </w:r>
    </w:p>
    <w:p w14:paraId="6B6CA5B2" w14:textId="77777777" w:rsidR="00003079" w:rsidRPr="00717358" w:rsidRDefault="00003079" w:rsidP="00364D5B">
      <w:pPr>
        <w:pStyle w:val="indent2"/>
        <w:spacing w:before="120" w:beforeAutospacing="0" w:after="120" w:afterAutospacing="0"/>
        <w:ind w:left="990" w:hanging="630"/>
        <w:textAlignment w:val="baseline"/>
        <w:rPr>
          <w:bCs/>
          <w:sz w:val="22"/>
          <w:szCs w:val="22"/>
        </w:rPr>
      </w:pPr>
      <w:r w:rsidRPr="00717358">
        <w:rPr>
          <w:b/>
          <w:bCs/>
          <w:sz w:val="22"/>
          <w:szCs w:val="22"/>
        </w:rPr>
        <w:t xml:space="preserve">a. </w:t>
      </w:r>
      <w:r w:rsidRPr="00717358">
        <w:rPr>
          <w:b/>
          <w:bCs/>
          <w:sz w:val="22"/>
          <w:szCs w:val="22"/>
        </w:rPr>
        <w:sym w:font="Wingdings 2" w:char="F0A3"/>
      </w:r>
      <w:r w:rsidRPr="00717358">
        <w:rPr>
          <w:b/>
          <w:bCs/>
          <w:sz w:val="22"/>
          <w:szCs w:val="22"/>
        </w:rPr>
        <w:tab/>
      </w:r>
      <w:r w:rsidRPr="00717358">
        <w:rPr>
          <w:bCs/>
          <w:sz w:val="22"/>
          <w:szCs w:val="22"/>
        </w:rPr>
        <w:t xml:space="preserve">Are there any distribution options under the prior plan that must be protected/limited under </w:t>
      </w:r>
      <w:r w:rsidR="00836C9E">
        <w:rPr>
          <w:bCs/>
          <w:sz w:val="22"/>
          <w:szCs w:val="22"/>
        </w:rPr>
        <w:t>Buyer’s plan</w:t>
      </w:r>
      <w:r w:rsidRPr="00717358">
        <w:rPr>
          <w:bCs/>
          <w:sz w:val="22"/>
          <w:szCs w:val="22"/>
        </w:rPr>
        <w:t>?</w:t>
      </w:r>
    </w:p>
    <w:p w14:paraId="421D93AD" w14:textId="77777777" w:rsidR="00003079" w:rsidRPr="00717358" w:rsidRDefault="00003079" w:rsidP="00364D5B">
      <w:pPr>
        <w:tabs>
          <w:tab w:val="left" w:pos="90"/>
        </w:tabs>
        <w:spacing w:after="0" w:line="240" w:lineRule="auto"/>
        <w:ind w:left="1620" w:hanging="630"/>
        <w:rPr>
          <w:rFonts w:ascii="Times New Roman" w:hAnsi="Times New Roman"/>
        </w:rPr>
      </w:pPr>
      <w:r>
        <w:rPr>
          <w:rFonts w:ascii="Times New Roman" w:hAnsi="Times New Roman"/>
          <w:b/>
          <w:bCs/>
        </w:rPr>
        <w:t>1</w:t>
      </w:r>
      <w:r w:rsidRPr="00717358">
        <w:rPr>
          <w:rFonts w:ascii="Times New Roman" w:hAnsi="Times New Roman"/>
          <w:b/>
          <w:bCs/>
        </w:rPr>
        <w:t>.</w:t>
      </w:r>
      <w:r w:rsidRPr="00717358">
        <w:rPr>
          <w:rFonts w:ascii="Times New Roman" w:hAnsi="Times New Roman"/>
          <w:bCs/>
        </w:rPr>
        <w:t xml:space="preserve"> </w:t>
      </w:r>
      <w:r w:rsidRPr="00717358">
        <w:rPr>
          <w:rFonts w:ascii="Times New Roman" w:hAnsi="Times New Roman"/>
          <w:b/>
          <w:bCs/>
        </w:rPr>
        <w:sym w:font="Wingdings 2" w:char="F0A3"/>
      </w:r>
      <w:r w:rsidRPr="00717358">
        <w:rPr>
          <w:rFonts w:ascii="Times New Roman" w:hAnsi="Times New Roman"/>
        </w:rPr>
        <w:t xml:space="preserve"> </w:t>
      </w:r>
      <w:r w:rsidRPr="00717358">
        <w:rPr>
          <w:rFonts w:ascii="Times New Roman" w:hAnsi="Times New Roman"/>
        </w:rPr>
        <w:tab/>
        <w:t>Yes</w:t>
      </w:r>
    </w:p>
    <w:p w14:paraId="03B730FD" w14:textId="77777777" w:rsidR="00003079" w:rsidRPr="00717358" w:rsidRDefault="00003079" w:rsidP="00364D5B">
      <w:pPr>
        <w:tabs>
          <w:tab w:val="left" w:pos="90"/>
        </w:tabs>
        <w:spacing w:after="0" w:line="240" w:lineRule="auto"/>
        <w:ind w:left="1620" w:hanging="630"/>
        <w:rPr>
          <w:rFonts w:ascii="Times New Roman" w:hAnsi="Times New Roman"/>
          <w:bCs/>
        </w:rPr>
      </w:pPr>
      <w:r>
        <w:rPr>
          <w:rFonts w:ascii="Times New Roman" w:hAnsi="Times New Roman"/>
          <w:b/>
          <w:bCs/>
        </w:rPr>
        <w:t>2</w:t>
      </w:r>
      <w:r w:rsidRPr="00717358">
        <w:rPr>
          <w:rFonts w:ascii="Times New Roman" w:hAnsi="Times New Roman"/>
          <w:b/>
          <w:bCs/>
        </w:rPr>
        <w:t xml:space="preserve">. </w:t>
      </w:r>
      <w:r w:rsidRPr="00717358">
        <w:rPr>
          <w:rFonts w:ascii="Times New Roman" w:hAnsi="Times New Roman"/>
          <w:b/>
          <w:bCs/>
        </w:rPr>
        <w:sym w:font="Wingdings 2" w:char="F0A3"/>
      </w:r>
      <w:r w:rsidRPr="00717358">
        <w:rPr>
          <w:rFonts w:ascii="Times New Roman" w:hAnsi="Times New Roman"/>
          <w:b/>
          <w:bCs/>
        </w:rPr>
        <w:t xml:space="preserve">    </w:t>
      </w:r>
      <w:r w:rsidRPr="00717358">
        <w:rPr>
          <w:rFonts w:ascii="Times New Roman" w:hAnsi="Times New Roman"/>
          <w:bCs/>
        </w:rPr>
        <w:t>No</w:t>
      </w:r>
    </w:p>
    <w:p w14:paraId="25DF04EC" w14:textId="77777777" w:rsidR="00003079" w:rsidRPr="00717358" w:rsidRDefault="00003079" w:rsidP="00364D5B">
      <w:pPr>
        <w:spacing w:before="120" w:after="120" w:line="240" w:lineRule="auto"/>
        <w:ind w:left="990" w:hanging="630"/>
        <w:textAlignment w:val="baseline"/>
        <w:rPr>
          <w:rFonts w:ascii="Times New Roman" w:hAnsi="Times New Roman"/>
          <w:bCs/>
        </w:rPr>
      </w:pPr>
      <w:r>
        <w:rPr>
          <w:rFonts w:ascii="Times New Roman" w:hAnsi="Times New Roman"/>
          <w:b/>
          <w:bCs/>
        </w:rPr>
        <w:t>b</w:t>
      </w:r>
      <w:r w:rsidRPr="00717358">
        <w:rPr>
          <w:rFonts w:ascii="Times New Roman" w:hAnsi="Times New Roman"/>
          <w:b/>
          <w:bCs/>
        </w:rPr>
        <w:t xml:space="preserve">. </w:t>
      </w:r>
      <w:r w:rsidRPr="00717358">
        <w:rPr>
          <w:rFonts w:ascii="Times New Roman" w:hAnsi="Times New Roman"/>
          <w:b/>
          <w:bCs/>
        </w:rPr>
        <w:sym w:font="Wingdings 2" w:char="F0A3"/>
      </w:r>
      <w:r w:rsidRPr="00717358">
        <w:rPr>
          <w:rFonts w:ascii="Times New Roman" w:hAnsi="Times New Roman"/>
          <w:b/>
          <w:bCs/>
        </w:rPr>
        <w:tab/>
      </w:r>
      <w:r w:rsidRPr="00717358">
        <w:rPr>
          <w:rFonts w:ascii="Times New Roman" w:hAnsi="Times New Roman"/>
          <w:bCs/>
        </w:rPr>
        <w:t xml:space="preserve">If so, will the </w:t>
      </w:r>
      <w:r w:rsidR="00836C9E">
        <w:rPr>
          <w:rFonts w:ascii="Times New Roman" w:hAnsi="Times New Roman"/>
          <w:bCs/>
        </w:rPr>
        <w:t>Buyer’s plan</w:t>
      </w:r>
      <w:r w:rsidRPr="00717358">
        <w:rPr>
          <w:rFonts w:ascii="Times New Roman" w:hAnsi="Times New Roman"/>
          <w:bCs/>
        </w:rPr>
        <w:t xml:space="preserve"> need to be amended to protect/limit distribution options with respect to </w:t>
      </w:r>
      <w:r w:rsidR="002523A7">
        <w:rPr>
          <w:rFonts w:ascii="Times New Roman" w:hAnsi="Times New Roman"/>
          <w:bCs/>
        </w:rPr>
        <w:t>Acquired Company</w:t>
      </w:r>
      <w:r w:rsidRPr="00717358">
        <w:rPr>
          <w:rFonts w:ascii="Times New Roman" w:hAnsi="Times New Roman"/>
          <w:bCs/>
        </w:rPr>
        <w:t xml:space="preserve"> employees?</w:t>
      </w:r>
    </w:p>
    <w:p w14:paraId="77CC8F3F" w14:textId="77777777" w:rsidR="00003079" w:rsidRPr="00717358" w:rsidRDefault="00F3683A" w:rsidP="00F3683A">
      <w:pPr>
        <w:tabs>
          <w:tab w:val="left" w:pos="90"/>
        </w:tabs>
        <w:spacing w:after="0" w:line="240" w:lineRule="auto"/>
        <w:ind w:left="1620" w:hanging="630"/>
        <w:rPr>
          <w:rFonts w:ascii="Times New Roman" w:hAnsi="Times New Roman"/>
        </w:rPr>
      </w:pPr>
      <w:r>
        <w:rPr>
          <w:rFonts w:ascii="Times New Roman" w:hAnsi="Times New Roman"/>
          <w:b/>
          <w:bCs/>
        </w:rPr>
        <w:t>1</w:t>
      </w:r>
      <w:r w:rsidR="00003079" w:rsidRPr="00717358">
        <w:rPr>
          <w:rFonts w:ascii="Times New Roman" w:hAnsi="Times New Roman"/>
          <w:b/>
          <w:bCs/>
        </w:rPr>
        <w:t>.</w:t>
      </w:r>
      <w:r w:rsidR="00003079" w:rsidRPr="00717358">
        <w:rPr>
          <w:rFonts w:ascii="Times New Roman" w:hAnsi="Times New Roman"/>
          <w:bCs/>
        </w:rPr>
        <w:t xml:space="preserve"> </w:t>
      </w:r>
      <w:r w:rsidR="00003079" w:rsidRPr="00717358">
        <w:rPr>
          <w:rFonts w:ascii="Times New Roman" w:hAnsi="Times New Roman"/>
          <w:b/>
          <w:bCs/>
        </w:rPr>
        <w:sym w:font="Wingdings 2" w:char="F0A3"/>
      </w:r>
      <w:r w:rsidR="00003079" w:rsidRPr="00717358">
        <w:rPr>
          <w:rFonts w:ascii="Times New Roman" w:hAnsi="Times New Roman"/>
        </w:rPr>
        <w:t xml:space="preserve"> </w:t>
      </w:r>
      <w:r w:rsidR="00003079" w:rsidRPr="00717358">
        <w:rPr>
          <w:rFonts w:ascii="Times New Roman" w:hAnsi="Times New Roman"/>
        </w:rPr>
        <w:tab/>
        <w:t>No</w:t>
      </w:r>
    </w:p>
    <w:p w14:paraId="7DA068F5" w14:textId="77777777" w:rsidR="00003079" w:rsidRPr="00717358" w:rsidRDefault="00F3683A" w:rsidP="00F3683A">
      <w:pPr>
        <w:tabs>
          <w:tab w:val="left" w:pos="90"/>
        </w:tabs>
        <w:spacing w:before="60" w:after="0" w:line="240" w:lineRule="auto"/>
        <w:ind w:left="1620" w:hanging="630"/>
        <w:rPr>
          <w:rFonts w:ascii="Times New Roman" w:hAnsi="Times New Roman"/>
          <w:bCs/>
        </w:rPr>
      </w:pPr>
      <w:r>
        <w:rPr>
          <w:rFonts w:ascii="Times New Roman" w:hAnsi="Times New Roman"/>
          <w:b/>
          <w:bCs/>
        </w:rPr>
        <w:t>2</w:t>
      </w:r>
      <w:r w:rsidR="00003079" w:rsidRPr="00717358">
        <w:rPr>
          <w:rFonts w:ascii="Times New Roman" w:hAnsi="Times New Roman"/>
          <w:b/>
          <w:bCs/>
        </w:rPr>
        <w:t xml:space="preserve">. </w:t>
      </w:r>
      <w:r w:rsidR="00003079" w:rsidRPr="00717358">
        <w:rPr>
          <w:rFonts w:ascii="Times New Roman" w:hAnsi="Times New Roman"/>
          <w:b/>
          <w:bCs/>
        </w:rPr>
        <w:sym w:font="Wingdings 2" w:char="F0A3"/>
      </w:r>
      <w:r w:rsidR="00003079" w:rsidRPr="00717358">
        <w:rPr>
          <w:rFonts w:ascii="Times New Roman" w:hAnsi="Times New Roman"/>
          <w:b/>
          <w:bCs/>
        </w:rPr>
        <w:t xml:space="preserve">    </w:t>
      </w:r>
      <w:r w:rsidR="00003079" w:rsidRPr="00717358">
        <w:rPr>
          <w:rFonts w:ascii="Times New Roman" w:hAnsi="Times New Roman"/>
          <w:bCs/>
        </w:rPr>
        <w:t xml:space="preserve">Yes (describe any amendment necessary under the </w:t>
      </w:r>
      <w:r w:rsidR="00836C9E">
        <w:rPr>
          <w:rFonts w:ascii="Times New Roman" w:hAnsi="Times New Roman"/>
          <w:bCs/>
        </w:rPr>
        <w:t>Buyer’s plan</w:t>
      </w:r>
      <w:r w:rsidR="00003079" w:rsidRPr="00717358">
        <w:rPr>
          <w:rFonts w:ascii="Times New Roman" w:hAnsi="Times New Roman"/>
          <w:bCs/>
        </w:rPr>
        <w:t>)</w:t>
      </w:r>
    </w:p>
    <w:p w14:paraId="0DE76FA0" w14:textId="77777777" w:rsidR="00003079" w:rsidRPr="00717358" w:rsidRDefault="00003079" w:rsidP="00F3683A">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02B200E8" w14:textId="77777777" w:rsidR="00003079" w:rsidRPr="00717358" w:rsidRDefault="00003079" w:rsidP="00F3683A">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01D9651B" w14:textId="77777777" w:rsidR="00003079" w:rsidRPr="00717358" w:rsidRDefault="00003079" w:rsidP="00F3683A">
      <w:pPr>
        <w:tabs>
          <w:tab w:val="left" w:pos="90"/>
          <w:tab w:val="right" w:pos="9684"/>
        </w:tabs>
        <w:spacing w:after="0" w:line="240" w:lineRule="auto"/>
        <w:ind w:left="1620"/>
        <w:rPr>
          <w:rFonts w:ascii="Times New Roman" w:hAnsi="Times New Roman"/>
          <w:u w:val="single"/>
        </w:rPr>
      </w:pPr>
      <w:r w:rsidRPr="00717358">
        <w:rPr>
          <w:rFonts w:ascii="Times New Roman" w:hAnsi="Times New Roman"/>
          <w:u w:val="single"/>
        </w:rPr>
        <w:tab/>
      </w:r>
    </w:p>
    <w:p w14:paraId="0C085F5B" w14:textId="77777777" w:rsidR="00003079" w:rsidRPr="00717358" w:rsidRDefault="00003079" w:rsidP="00364D5B">
      <w:pPr>
        <w:spacing w:before="120" w:after="120" w:line="240" w:lineRule="auto"/>
        <w:ind w:left="994"/>
        <w:rPr>
          <w:rFonts w:ascii="Times New Roman" w:eastAsia="Times New Roman" w:hAnsi="Times New Roman"/>
          <w:color w:val="000000"/>
        </w:rPr>
      </w:pPr>
      <w:r w:rsidRPr="00717358">
        <w:rPr>
          <w:rFonts w:ascii="Times New Roman" w:hAnsi="Times New Roman"/>
          <w:b/>
        </w:rPr>
        <w:t>[</w:t>
      </w:r>
      <w:r w:rsidRPr="00717358">
        <w:rPr>
          <w:rFonts w:ascii="Times New Roman" w:hAnsi="Times New Roman"/>
          <w:b/>
          <w:i/>
        </w:rPr>
        <w:t xml:space="preserve">Note: </w:t>
      </w:r>
      <w:r w:rsidRPr="00717358">
        <w:rPr>
          <w:rFonts w:ascii="Times New Roman" w:eastAsia="Times New Roman" w:hAnsi="Times New Roman"/>
          <w:i/>
          <w:color w:val="000000"/>
        </w:rPr>
        <w:t xml:space="preserve">When plans are merged or assets are transferred, the benefits so merged or </w:t>
      </w:r>
      <w:r>
        <w:rPr>
          <w:rFonts w:ascii="Times New Roman" w:eastAsia="Times New Roman" w:hAnsi="Times New Roman"/>
          <w:i/>
          <w:color w:val="000000"/>
        </w:rPr>
        <w:t>transferred retain</w:t>
      </w:r>
      <w:r w:rsidRPr="00717358">
        <w:rPr>
          <w:rFonts w:ascii="Times New Roman" w:eastAsia="Times New Roman" w:hAnsi="Times New Roman"/>
          <w:i/>
          <w:color w:val="000000"/>
        </w:rPr>
        <w:t xml:space="preserve"> the character of the plan under which the benefits were accrued. For example, if money purchase assets are transferred, those benefits remain subject to the distribution restrictions applicable to money purchase plans.</w:t>
      </w:r>
      <w:r w:rsidRPr="00717358">
        <w:rPr>
          <w:rFonts w:ascii="Times New Roman" w:eastAsia="Times New Roman" w:hAnsi="Times New Roman"/>
          <w:color w:val="000000"/>
        </w:rPr>
        <w:t>]</w:t>
      </w:r>
    </w:p>
    <w:p w14:paraId="383EE66B" w14:textId="77777777" w:rsidR="00003079" w:rsidRDefault="00003079" w:rsidP="00364D5B">
      <w:pPr>
        <w:pStyle w:val="indent2"/>
        <w:spacing w:before="120" w:beforeAutospacing="0" w:after="120" w:afterAutospacing="0"/>
        <w:ind w:left="990" w:hanging="630"/>
        <w:textAlignment w:val="baseline"/>
        <w:rPr>
          <w:bCs/>
          <w:sz w:val="22"/>
          <w:szCs w:val="22"/>
        </w:rPr>
      </w:pPr>
      <w:r>
        <w:rPr>
          <w:b/>
          <w:bCs/>
          <w:sz w:val="22"/>
          <w:szCs w:val="22"/>
        </w:rPr>
        <w:t>c</w:t>
      </w:r>
      <w:r w:rsidRPr="00717358">
        <w:rPr>
          <w:b/>
          <w:bCs/>
          <w:sz w:val="22"/>
          <w:szCs w:val="22"/>
        </w:rPr>
        <w:t xml:space="preserve">. </w:t>
      </w:r>
      <w:r w:rsidRPr="00717358">
        <w:rPr>
          <w:b/>
          <w:bCs/>
          <w:sz w:val="22"/>
          <w:szCs w:val="22"/>
        </w:rPr>
        <w:sym w:font="Wingdings 2" w:char="F0A3"/>
      </w:r>
      <w:r w:rsidRPr="00717358">
        <w:rPr>
          <w:b/>
          <w:bCs/>
          <w:sz w:val="22"/>
          <w:szCs w:val="22"/>
        </w:rPr>
        <w:tab/>
      </w:r>
      <w:r>
        <w:rPr>
          <w:bCs/>
          <w:sz w:val="22"/>
          <w:szCs w:val="22"/>
        </w:rPr>
        <w:t xml:space="preserve">Will distributions be made to employees </w:t>
      </w:r>
      <w:r w:rsidRPr="00717358">
        <w:rPr>
          <w:bCs/>
          <w:sz w:val="22"/>
          <w:szCs w:val="22"/>
        </w:rPr>
        <w:t xml:space="preserve">of </w:t>
      </w:r>
      <w:r w:rsidR="002523A7">
        <w:rPr>
          <w:bCs/>
          <w:sz w:val="22"/>
          <w:szCs w:val="22"/>
        </w:rPr>
        <w:t>Acquired Company</w:t>
      </w:r>
      <w:r w:rsidRPr="00717358">
        <w:rPr>
          <w:bCs/>
          <w:sz w:val="22"/>
          <w:szCs w:val="22"/>
        </w:rPr>
        <w:t xml:space="preserve"> </w:t>
      </w:r>
      <w:r>
        <w:rPr>
          <w:bCs/>
          <w:sz w:val="22"/>
          <w:szCs w:val="22"/>
        </w:rPr>
        <w:t>due to termination of employment or termination of the plan?</w:t>
      </w:r>
    </w:p>
    <w:p w14:paraId="601A6A35" w14:textId="77777777" w:rsidR="00003079" w:rsidRPr="000A6841" w:rsidRDefault="00003079" w:rsidP="00364D5B">
      <w:pPr>
        <w:tabs>
          <w:tab w:val="left" w:pos="90"/>
          <w:tab w:val="right" w:pos="9684"/>
        </w:tabs>
        <w:spacing w:after="0" w:line="240" w:lineRule="auto"/>
        <w:ind w:left="360"/>
        <w:rPr>
          <w:rStyle w:val="apple-style-span"/>
          <w:rFonts w:ascii="Times New Roman" w:eastAsia="Times New Roman" w:hAnsi="Times New Roman"/>
          <w:i/>
          <w:color w:val="000000"/>
        </w:rPr>
      </w:pPr>
      <w:r>
        <w:rPr>
          <w:rFonts w:ascii="Times New Roman" w:hAnsi="Times New Roman"/>
          <w:b/>
          <w:bCs/>
        </w:rPr>
        <w:t>[</w:t>
      </w:r>
      <w:r>
        <w:rPr>
          <w:rFonts w:ascii="Times New Roman" w:hAnsi="Times New Roman"/>
          <w:b/>
          <w:bCs/>
          <w:i/>
        </w:rPr>
        <w:t xml:space="preserve">Note: </w:t>
      </w:r>
      <w:r>
        <w:rPr>
          <w:rFonts w:ascii="Times New Roman" w:hAnsi="Times New Roman"/>
          <w:bCs/>
          <w:i/>
        </w:rPr>
        <w:t>In a stock sale, a severance of employment generally does not occur</w:t>
      </w:r>
      <w:r w:rsidR="006C4703">
        <w:rPr>
          <w:rFonts w:ascii="Times New Roman" w:hAnsi="Times New Roman"/>
          <w:bCs/>
          <w:i/>
        </w:rPr>
        <w:t>,</w:t>
      </w:r>
      <w:r>
        <w:rPr>
          <w:rFonts w:ascii="Times New Roman" w:hAnsi="Times New Roman"/>
          <w:bCs/>
          <w:i/>
        </w:rPr>
        <w:t xml:space="preserve"> so employees are not eligible for a distribution upon termination of employment. </w:t>
      </w:r>
      <w:r w:rsidRPr="00717358">
        <w:rPr>
          <w:rFonts w:ascii="Times New Roman" w:eastAsia="Times New Roman" w:hAnsi="Times New Roman"/>
          <w:i/>
          <w:color w:val="000000"/>
        </w:rPr>
        <w:t xml:space="preserve">However, an </w:t>
      </w:r>
      <w:r>
        <w:rPr>
          <w:rFonts w:ascii="Times New Roman" w:eastAsia="Times New Roman" w:hAnsi="Times New Roman"/>
          <w:i/>
          <w:color w:val="000000"/>
        </w:rPr>
        <w:t xml:space="preserve">employee may incur a severance of employment if the plan is continuing to be maintained by a related employer to the acquiring company (see #16.d.). If the exception under #16.d. does not apply and Buyer intends to make distributions to employees of the </w:t>
      </w:r>
      <w:r w:rsidR="002523A7">
        <w:rPr>
          <w:rFonts w:ascii="Times New Roman" w:eastAsia="Times New Roman" w:hAnsi="Times New Roman"/>
          <w:i/>
          <w:color w:val="000000"/>
        </w:rPr>
        <w:t>Acquired Company</w:t>
      </w:r>
      <w:r>
        <w:rPr>
          <w:rFonts w:ascii="Times New Roman" w:eastAsia="Times New Roman" w:hAnsi="Times New Roman"/>
          <w:i/>
          <w:color w:val="000000"/>
        </w:rPr>
        <w:t xml:space="preserve">, the </w:t>
      </w:r>
      <w:r w:rsidR="004D0924">
        <w:rPr>
          <w:rFonts w:ascii="Times New Roman" w:eastAsia="Times New Roman" w:hAnsi="Times New Roman"/>
          <w:i/>
          <w:color w:val="000000"/>
        </w:rPr>
        <w:t>Acquired Company’s plan</w:t>
      </w:r>
      <w:r>
        <w:rPr>
          <w:rFonts w:ascii="Times New Roman" w:eastAsia="Times New Roman" w:hAnsi="Times New Roman"/>
          <w:i/>
          <w:color w:val="000000"/>
        </w:rPr>
        <w:t xml:space="preserve"> can be terminated. However, if the plan is a 401(k) plan, deferrals may not be distributed upon plan termination once the acquisition occurs unless the plan is terminated prior to the acquisition¸ due to the successor plan rules. Therefore, if Buyer does not intend to maintain or merge a 401(k) plan of the acquiring company, the </w:t>
      </w:r>
      <w:r w:rsidR="002523A7">
        <w:rPr>
          <w:rFonts w:ascii="Times New Roman" w:eastAsia="Times New Roman" w:hAnsi="Times New Roman"/>
          <w:i/>
          <w:color w:val="000000"/>
        </w:rPr>
        <w:t>Acquired Company</w:t>
      </w:r>
      <w:r>
        <w:rPr>
          <w:rFonts w:ascii="Times New Roman" w:eastAsia="Times New Roman" w:hAnsi="Times New Roman"/>
          <w:i/>
          <w:color w:val="000000"/>
        </w:rPr>
        <w:t xml:space="preserve"> 401(k) plan should be terminated before the acquisition occurs.</w:t>
      </w:r>
      <w:r>
        <w:rPr>
          <w:rStyle w:val="apple-style-span"/>
          <w:rFonts w:ascii="Times New Roman" w:hAnsi="Times New Roman"/>
          <w:i/>
          <w:color w:val="000000"/>
        </w:rPr>
        <w:t xml:space="preserve"> For this purpose, a termination may occur even if the plan assets are not actually distributed until after the acquisition.</w:t>
      </w:r>
      <w:r>
        <w:rPr>
          <w:rFonts w:ascii="Times New Roman" w:eastAsia="Times New Roman" w:hAnsi="Times New Roman"/>
          <w:color w:val="000000"/>
        </w:rPr>
        <w:t>]</w:t>
      </w:r>
    </w:p>
    <w:p w14:paraId="70696AFD" w14:textId="77777777" w:rsidR="00364D5B" w:rsidRDefault="00364D5B" w:rsidP="00364D5B">
      <w:pPr>
        <w:tabs>
          <w:tab w:val="left" w:pos="90"/>
        </w:tabs>
        <w:spacing w:before="120" w:after="0" w:line="240" w:lineRule="auto"/>
      </w:pPr>
    </w:p>
    <w:p w14:paraId="173A4FCB" w14:textId="77777777" w:rsidR="00243744" w:rsidRDefault="00243744" w:rsidP="00364D5B">
      <w:pPr>
        <w:tabs>
          <w:tab w:val="left" w:pos="90"/>
        </w:tabs>
        <w:spacing w:before="120" w:after="0" w:line="240" w:lineRule="auto"/>
      </w:pPr>
    </w:p>
    <w:p w14:paraId="3313D72B" w14:textId="77777777" w:rsidR="00243744" w:rsidRDefault="00243744" w:rsidP="00364D5B">
      <w:pPr>
        <w:tabs>
          <w:tab w:val="left" w:pos="90"/>
        </w:tabs>
        <w:spacing w:before="120" w:after="0" w:line="240" w:lineRule="auto"/>
      </w:pPr>
    </w:p>
    <w:p w14:paraId="1B325DD9" w14:textId="77777777" w:rsidR="00243744" w:rsidRPr="00F3683A" w:rsidRDefault="00243744" w:rsidP="00364D5B">
      <w:pPr>
        <w:tabs>
          <w:tab w:val="left" w:pos="90"/>
        </w:tabs>
        <w:spacing w:before="120" w:after="0" w:line="240" w:lineRule="auto"/>
        <w:rPr>
          <w:b/>
          <w:i/>
          <w:iCs/>
          <w:u w:val="single"/>
        </w:rPr>
      </w:pPr>
      <w:r w:rsidRPr="00F3683A">
        <w:rPr>
          <w:b/>
          <w:i/>
          <w:iCs/>
          <w:u w:val="single"/>
        </w:rPr>
        <w:t>Disclaimer</w:t>
      </w:r>
    </w:p>
    <w:p w14:paraId="7646FD69" w14:textId="77777777" w:rsidR="00486C47" w:rsidRPr="00F3683A" w:rsidRDefault="00243744" w:rsidP="00364D5B">
      <w:pPr>
        <w:tabs>
          <w:tab w:val="left" w:pos="90"/>
        </w:tabs>
        <w:spacing w:before="120" w:after="0" w:line="240" w:lineRule="auto"/>
        <w:rPr>
          <w:b/>
          <w:i/>
          <w:iCs/>
        </w:rPr>
      </w:pPr>
      <w:r w:rsidRPr="00F3683A">
        <w:rPr>
          <w:b/>
          <w:i/>
          <w:iCs/>
        </w:rPr>
        <w:t xml:space="preserve">This checklist is designed to provide useful </w:t>
      </w:r>
      <w:r w:rsidR="004B473D" w:rsidRPr="00F3683A">
        <w:rPr>
          <w:b/>
          <w:i/>
          <w:iCs/>
        </w:rPr>
        <w:t>i</w:t>
      </w:r>
      <w:r w:rsidRPr="00F3683A">
        <w:rPr>
          <w:b/>
          <w:i/>
          <w:iCs/>
        </w:rPr>
        <w:t>nformation in regard to the complex matter of mergers and acquisitions involving qualified retirement plans.  ASC disclaims any implied or actual warranties as to the accuracy of the checklist any liability with respect to the material presented.  The checklist is provided with the understanding that the ASC Institute is not providing legal, accounting or other professional advice.  ASC recommends obtaining professional legal advice regarding any merger or acquisition.</w:t>
      </w:r>
    </w:p>
    <w:p w14:paraId="1C748C19" w14:textId="77777777" w:rsidR="00243744" w:rsidRPr="00970B28" w:rsidRDefault="00486C47" w:rsidP="002001D1">
      <w:pPr>
        <w:tabs>
          <w:tab w:val="left" w:pos="90"/>
        </w:tabs>
        <w:spacing w:before="120" w:after="0" w:line="240" w:lineRule="auto"/>
        <w:jc w:val="center"/>
        <w:rPr>
          <w:rFonts w:ascii="Times New Roman" w:hAnsi="Times New Roman"/>
          <w:b/>
          <w:sz w:val="28"/>
          <w:szCs w:val="28"/>
        </w:rPr>
      </w:pPr>
      <w:r>
        <w:rPr>
          <w:b/>
        </w:rPr>
        <w:br w:type="page"/>
      </w:r>
      <w:r w:rsidRPr="00970B28">
        <w:rPr>
          <w:rFonts w:ascii="Times New Roman" w:hAnsi="Times New Roman"/>
          <w:b/>
          <w:sz w:val="28"/>
          <w:szCs w:val="28"/>
        </w:rPr>
        <w:lastRenderedPageBreak/>
        <w:t>APPENDIX A</w:t>
      </w:r>
    </w:p>
    <w:p w14:paraId="3E2F64BD" w14:textId="77777777" w:rsidR="00486C47" w:rsidRPr="00970B28" w:rsidRDefault="00486C47" w:rsidP="002001D1">
      <w:pPr>
        <w:pStyle w:val="NoSpacing"/>
        <w:jc w:val="center"/>
        <w:rPr>
          <w:rFonts w:ascii="Times New Roman" w:hAnsi="Times New Roman"/>
          <w:b/>
          <w:bCs/>
          <w:sz w:val="28"/>
          <w:szCs w:val="28"/>
        </w:rPr>
      </w:pPr>
      <w:r w:rsidRPr="00970B28">
        <w:rPr>
          <w:rFonts w:ascii="Times New Roman" w:hAnsi="Times New Roman"/>
          <w:b/>
          <w:bCs/>
          <w:sz w:val="28"/>
          <w:szCs w:val="28"/>
        </w:rPr>
        <w:t>Documents and Reports Checklist</w:t>
      </w:r>
    </w:p>
    <w:p w14:paraId="3B386F57" w14:textId="77777777" w:rsidR="00AE49CE" w:rsidRPr="00970B28" w:rsidRDefault="00AE49CE" w:rsidP="002001D1">
      <w:pPr>
        <w:pStyle w:val="NoSpacing"/>
        <w:jc w:val="center"/>
        <w:rPr>
          <w:rFonts w:ascii="Times New Roman" w:hAnsi="Times New Roman"/>
        </w:rPr>
      </w:pPr>
      <w:r w:rsidRPr="00970B28">
        <w:rPr>
          <w:rFonts w:ascii="Times New Roman" w:hAnsi="Times New Roman"/>
        </w:rPr>
        <w:t>(Not an exhaustive list</w:t>
      </w:r>
      <w:r w:rsidR="002001D1" w:rsidRPr="00970B28">
        <w:rPr>
          <w:rFonts w:ascii="Times New Roman" w:hAnsi="Times New Roman"/>
        </w:rPr>
        <w:t>)</w:t>
      </w:r>
    </w:p>
    <w:p w14:paraId="7F143DC9" w14:textId="77777777" w:rsidR="00486C47" w:rsidRDefault="00486C47" w:rsidP="00364D5B">
      <w:pPr>
        <w:tabs>
          <w:tab w:val="left" w:pos="90"/>
        </w:tabs>
        <w:spacing w:before="120" w:after="0" w:line="240" w:lineRule="auto"/>
        <w:rPr>
          <w:b/>
        </w:rPr>
      </w:pPr>
    </w:p>
    <w:p w14:paraId="46933869" w14:textId="77777777" w:rsidR="0005699A" w:rsidRPr="0005699A" w:rsidRDefault="0005699A" w:rsidP="00AE49CE">
      <w:pPr>
        <w:numPr>
          <w:ilvl w:val="0"/>
          <w:numId w:val="5"/>
        </w:numPr>
        <w:tabs>
          <w:tab w:val="left" w:pos="90"/>
        </w:tabs>
        <w:spacing w:before="120" w:after="0" w:line="240" w:lineRule="auto"/>
        <w:rPr>
          <w:b/>
        </w:rPr>
      </w:pPr>
      <w:r>
        <w:rPr>
          <w:rFonts w:ascii="Times New Roman" w:hAnsi="Times New Roman"/>
          <w:b/>
          <w:bCs/>
        </w:rPr>
        <w:t xml:space="preserve">Merger/acquisition transaction documents </w:t>
      </w:r>
    </w:p>
    <w:p w14:paraId="18E7FFAB" w14:textId="77777777" w:rsidR="002001D1" w:rsidRPr="0005699A" w:rsidRDefault="002001D1" w:rsidP="0005699A">
      <w:pPr>
        <w:numPr>
          <w:ilvl w:val="0"/>
          <w:numId w:val="5"/>
        </w:numPr>
        <w:tabs>
          <w:tab w:val="left" w:pos="90"/>
        </w:tabs>
        <w:spacing w:before="120" w:after="0" w:line="240" w:lineRule="auto"/>
        <w:rPr>
          <w:b/>
        </w:rPr>
      </w:pPr>
      <w:r>
        <w:rPr>
          <w:rFonts w:ascii="Times New Roman" w:hAnsi="Times New Roman"/>
          <w:b/>
          <w:bCs/>
        </w:rPr>
        <w:t xml:space="preserve">Acquisition warranty </w:t>
      </w:r>
      <w:r w:rsidR="005241AD">
        <w:rPr>
          <w:rFonts w:ascii="Times New Roman" w:hAnsi="Times New Roman"/>
          <w:b/>
          <w:bCs/>
        </w:rPr>
        <w:t xml:space="preserve">and representations </w:t>
      </w:r>
      <w:r>
        <w:rPr>
          <w:rFonts w:ascii="Times New Roman" w:hAnsi="Times New Roman"/>
          <w:b/>
          <w:bCs/>
        </w:rPr>
        <w:t>documents</w:t>
      </w:r>
      <w:r w:rsidR="00AE49CE">
        <w:rPr>
          <w:rFonts w:ascii="Times New Roman" w:hAnsi="Times New Roman"/>
          <w:b/>
          <w:bCs/>
        </w:rPr>
        <w:t xml:space="preserve"> </w:t>
      </w:r>
    </w:p>
    <w:p w14:paraId="17480FB3" w14:textId="77777777" w:rsidR="00486C47" w:rsidRPr="00AE49CE" w:rsidRDefault="00AE49CE" w:rsidP="00AE49CE">
      <w:pPr>
        <w:numPr>
          <w:ilvl w:val="0"/>
          <w:numId w:val="5"/>
        </w:numPr>
        <w:tabs>
          <w:tab w:val="left" w:pos="90"/>
        </w:tabs>
        <w:spacing w:before="120" w:after="0" w:line="240" w:lineRule="auto"/>
        <w:rPr>
          <w:b/>
        </w:rPr>
      </w:pPr>
      <w:r>
        <w:rPr>
          <w:rFonts w:ascii="Times New Roman" w:hAnsi="Times New Roman"/>
          <w:b/>
          <w:bCs/>
        </w:rPr>
        <w:t>Qualified plan document(s) - adoption agreements/basic plan documents</w:t>
      </w:r>
      <w:r w:rsidR="007013CD">
        <w:rPr>
          <w:rFonts w:ascii="Times New Roman" w:hAnsi="Times New Roman"/>
          <w:b/>
          <w:bCs/>
        </w:rPr>
        <w:t>/interim amendments</w:t>
      </w:r>
      <w:r>
        <w:rPr>
          <w:rFonts w:ascii="Times New Roman" w:hAnsi="Times New Roman"/>
          <w:b/>
          <w:bCs/>
        </w:rPr>
        <w:t xml:space="preserve"> or individually designed plans</w:t>
      </w:r>
    </w:p>
    <w:p w14:paraId="428F11EE"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 xml:space="preserve">Qualified plan trust </w:t>
      </w:r>
      <w:r w:rsidR="002931C0">
        <w:rPr>
          <w:rFonts w:ascii="Times New Roman" w:hAnsi="Times New Roman"/>
          <w:b/>
          <w:bCs/>
        </w:rPr>
        <w:t xml:space="preserve">or custodial </w:t>
      </w:r>
      <w:r>
        <w:rPr>
          <w:rFonts w:ascii="Times New Roman" w:hAnsi="Times New Roman"/>
          <w:b/>
          <w:bCs/>
        </w:rPr>
        <w:t>agreement</w:t>
      </w:r>
    </w:p>
    <w:p w14:paraId="05AFB161" w14:textId="77777777" w:rsidR="00AE49CE" w:rsidRPr="00AE49CE" w:rsidRDefault="005241AD" w:rsidP="00AE49CE">
      <w:pPr>
        <w:numPr>
          <w:ilvl w:val="0"/>
          <w:numId w:val="5"/>
        </w:numPr>
        <w:tabs>
          <w:tab w:val="left" w:pos="90"/>
        </w:tabs>
        <w:spacing w:before="120" w:after="0" w:line="240" w:lineRule="auto"/>
        <w:rPr>
          <w:b/>
        </w:rPr>
      </w:pPr>
      <w:r>
        <w:rPr>
          <w:rFonts w:ascii="Times New Roman" w:hAnsi="Times New Roman"/>
          <w:b/>
          <w:bCs/>
        </w:rPr>
        <w:t xml:space="preserve">IRS </w:t>
      </w:r>
      <w:r w:rsidR="00AE49CE">
        <w:rPr>
          <w:rFonts w:ascii="Times New Roman" w:hAnsi="Times New Roman"/>
          <w:b/>
          <w:bCs/>
        </w:rPr>
        <w:t>Approval letters – Opinion, Advisory and Determination Letters</w:t>
      </w:r>
    </w:p>
    <w:p w14:paraId="40348884"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Summary plan description(s) (SPDs)</w:t>
      </w:r>
      <w:r w:rsidR="005241AD">
        <w:rPr>
          <w:rFonts w:ascii="Times New Roman" w:hAnsi="Times New Roman"/>
          <w:b/>
          <w:bCs/>
        </w:rPr>
        <w:t xml:space="preserve"> and Summary of Material Modifications (SMMs)</w:t>
      </w:r>
    </w:p>
    <w:p w14:paraId="3A660539" w14:textId="77777777" w:rsidR="0015572B" w:rsidRPr="0015572B" w:rsidRDefault="0015572B" w:rsidP="00AE49CE">
      <w:pPr>
        <w:numPr>
          <w:ilvl w:val="0"/>
          <w:numId w:val="5"/>
        </w:numPr>
        <w:tabs>
          <w:tab w:val="left" w:pos="90"/>
        </w:tabs>
        <w:spacing w:before="120" w:after="0" w:line="240" w:lineRule="auto"/>
        <w:rPr>
          <w:b/>
        </w:rPr>
      </w:pPr>
      <w:r>
        <w:rPr>
          <w:rFonts w:ascii="Times New Roman" w:hAnsi="Times New Roman"/>
          <w:b/>
          <w:bCs/>
        </w:rPr>
        <w:t>Board resolutions</w:t>
      </w:r>
    </w:p>
    <w:p w14:paraId="76E32A4E"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Plan practices and procedures manual</w:t>
      </w:r>
    </w:p>
    <w:p w14:paraId="03DAE0EF"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Participant notices and disclosures</w:t>
      </w:r>
    </w:p>
    <w:p w14:paraId="7EF3E831"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Forms 5500, including audit reports</w:t>
      </w:r>
    </w:p>
    <w:p w14:paraId="6E1FA8EB"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Trust accounting reports</w:t>
      </w:r>
    </w:p>
    <w:p w14:paraId="4FA028CB"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Employee census</w:t>
      </w:r>
    </w:p>
    <w:p w14:paraId="4E49E377"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Employee deferral election forms</w:t>
      </w:r>
    </w:p>
    <w:p w14:paraId="03A81F68"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Participating employer documentation – related employers, Multiple Employer Plans</w:t>
      </w:r>
    </w:p>
    <w:p w14:paraId="63C97DB8"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Nondiscrimination testing reports</w:t>
      </w:r>
    </w:p>
    <w:p w14:paraId="43E8EABD"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Coverage testing reports</w:t>
      </w:r>
    </w:p>
    <w:p w14:paraId="598227E7"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Evidence of timely correction of failed testing</w:t>
      </w:r>
    </w:p>
    <w:p w14:paraId="7141C18D"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EPCRS filings/self-corrections</w:t>
      </w:r>
    </w:p>
    <w:p w14:paraId="02AB2900"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Plan fiduciary information – including fiduciary bonding, liability insurance</w:t>
      </w:r>
    </w:p>
    <w:p w14:paraId="7B509254"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Vesting reports</w:t>
      </w:r>
    </w:p>
    <w:p w14:paraId="5D0A9C99"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Distribution reports and forms</w:t>
      </w:r>
    </w:p>
    <w:p w14:paraId="7B2682B4" w14:textId="77777777" w:rsidR="00AE49CE" w:rsidRPr="00AE49CE" w:rsidRDefault="00AE49CE" w:rsidP="00AE49CE">
      <w:pPr>
        <w:numPr>
          <w:ilvl w:val="0"/>
          <w:numId w:val="5"/>
        </w:numPr>
        <w:tabs>
          <w:tab w:val="left" w:pos="90"/>
        </w:tabs>
        <w:spacing w:before="120" w:after="0" w:line="240" w:lineRule="auto"/>
        <w:rPr>
          <w:b/>
        </w:rPr>
      </w:pPr>
      <w:r>
        <w:rPr>
          <w:rFonts w:ascii="Times New Roman" w:hAnsi="Times New Roman"/>
          <w:b/>
          <w:bCs/>
        </w:rPr>
        <w:t>Investment policy statements</w:t>
      </w:r>
    </w:p>
    <w:p w14:paraId="0F712D87" w14:textId="77777777" w:rsidR="00AE49CE" w:rsidRPr="002001D1" w:rsidRDefault="00AE49CE" w:rsidP="00AE49CE">
      <w:pPr>
        <w:numPr>
          <w:ilvl w:val="0"/>
          <w:numId w:val="5"/>
        </w:numPr>
        <w:tabs>
          <w:tab w:val="left" w:pos="90"/>
        </w:tabs>
        <w:spacing w:before="120" w:after="0" w:line="240" w:lineRule="auto"/>
        <w:rPr>
          <w:b/>
        </w:rPr>
      </w:pPr>
      <w:r>
        <w:rPr>
          <w:rFonts w:ascii="Times New Roman" w:hAnsi="Times New Roman"/>
          <w:b/>
          <w:bCs/>
        </w:rPr>
        <w:t>Investment management agreements</w:t>
      </w:r>
    </w:p>
    <w:p w14:paraId="03EC4A85" w14:textId="77777777" w:rsidR="002001D1" w:rsidRPr="002001D1" w:rsidRDefault="002001D1" w:rsidP="002001D1">
      <w:pPr>
        <w:numPr>
          <w:ilvl w:val="0"/>
          <w:numId w:val="5"/>
        </w:numPr>
        <w:tabs>
          <w:tab w:val="left" w:pos="90"/>
        </w:tabs>
        <w:spacing w:before="120" w:after="0" w:line="240" w:lineRule="auto"/>
        <w:rPr>
          <w:rFonts w:ascii="Times New Roman" w:hAnsi="Times New Roman"/>
          <w:b/>
        </w:rPr>
      </w:pPr>
      <w:r w:rsidRPr="002001D1">
        <w:rPr>
          <w:rFonts w:ascii="Times New Roman" w:hAnsi="Times New Roman"/>
          <w:b/>
        </w:rPr>
        <w:t xml:space="preserve">Insurance </w:t>
      </w:r>
      <w:r>
        <w:rPr>
          <w:rFonts w:ascii="Times New Roman" w:hAnsi="Times New Roman"/>
          <w:b/>
        </w:rPr>
        <w:t>c</w:t>
      </w:r>
      <w:r w:rsidRPr="002001D1">
        <w:rPr>
          <w:rFonts w:ascii="Times New Roman" w:hAnsi="Times New Roman"/>
          <w:b/>
        </w:rPr>
        <w:t>ontracts</w:t>
      </w:r>
    </w:p>
    <w:p w14:paraId="1AF385D1" w14:textId="77777777" w:rsidR="002001D1" w:rsidRPr="002001D1" w:rsidRDefault="002001D1" w:rsidP="002001D1">
      <w:pPr>
        <w:numPr>
          <w:ilvl w:val="0"/>
          <w:numId w:val="5"/>
        </w:numPr>
        <w:tabs>
          <w:tab w:val="left" w:pos="90"/>
        </w:tabs>
        <w:spacing w:before="120" w:after="0" w:line="240" w:lineRule="auto"/>
        <w:rPr>
          <w:rFonts w:ascii="Times New Roman" w:hAnsi="Times New Roman"/>
          <w:b/>
        </w:rPr>
      </w:pPr>
      <w:r w:rsidRPr="002001D1">
        <w:rPr>
          <w:rFonts w:ascii="Times New Roman" w:hAnsi="Times New Roman"/>
          <w:b/>
        </w:rPr>
        <w:t>Collective bargaining agreements, if applicable</w:t>
      </w:r>
    </w:p>
    <w:p w14:paraId="0B6170EE" w14:textId="77777777" w:rsidR="002001D1" w:rsidRPr="002001D1" w:rsidRDefault="002001D1" w:rsidP="002001D1">
      <w:pPr>
        <w:numPr>
          <w:ilvl w:val="0"/>
          <w:numId w:val="5"/>
        </w:numPr>
        <w:tabs>
          <w:tab w:val="left" w:pos="90"/>
        </w:tabs>
        <w:spacing w:before="120" w:after="0" w:line="240" w:lineRule="auto"/>
        <w:rPr>
          <w:rFonts w:ascii="Times New Roman" w:hAnsi="Times New Roman"/>
          <w:b/>
        </w:rPr>
      </w:pPr>
      <w:r w:rsidRPr="002001D1">
        <w:rPr>
          <w:rFonts w:ascii="Times New Roman" w:hAnsi="Times New Roman"/>
          <w:b/>
        </w:rPr>
        <w:t>Beneficiary designations, spousal consents, if required</w:t>
      </w:r>
    </w:p>
    <w:p w14:paraId="3436114F" w14:textId="77777777" w:rsidR="002001D1" w:rsidRDefault="002001D1" w:rsidP="005D4933">
      <w:pPr>
        <w:numPr>
          <w:ilvl w:val="0"/>
          <w:numId w:val="5"/>
        </w:numPr>
        <w:tabs>
          <w:tab w:val="left" w:pos="90"/>
        </w:tabs>
        <w:spacing w:before="120" w:after="0" w:line="240" w:lineRule="auto"/>
        <w:rPr>
          <w:rFonts w:ascii="Times New Roman" w:hAnsi="Times New Roman"/>
          <w:b/>
        </w:rPr>
      </w:pPr>
      <w:r w:rsidRPr="002001D1">
        <w:rPr>
          <w:rFonts w:ascii="Times New Roman" w:hAnsi="Times New Roman"/>
          <w:b/>
        </w:rPr>
        <w:t>Participant loan policy, loan agreements, etc.</w:t>
      </w:r>
    </w:p>
    <w:p w14:paraId="1942DC0B" w14:textId="77777777" w:rsidR="006C4703" w:rsidRPr="002001D1" w:rsidRDefault="006C4703" w:rsidP="005D4933">
      <w:pPr>
        <w:numPr>
          <w:ilvl w:val="0"/>
          <w:numId w:val="5"/>
        </w:numPr>
        <w:tabs>
          <w:tab w:val="left" w:pos="90"/>
        </w:tabs>
        <w:spacing w:before="120" w:after="0" w:line="240" w:lineRule="auto"/>
        <w:rPr>
          <w:rFonts w:ascii="Times New Roman" w:hAnsi="Times New Roman"/>
          <w:b/>
        </w:rPr>
      </w:pPr>
      <w:r>
        <w:rPr>
          <w:rFonts w:ascii="Times New Roman" w:hAnsi="Times New Roman"/>
          <w:b/>
        </w:rPr>
        <w:t>Any other relevant document or report</w:t>
      </w:r>
    </w:p>
    <w:sectPr w:rsidR="006C4703" w:rsidRPr="002001D1" w:rsidSect="0008283C">
      <w:footerReference w:type="default" r:id="rId9"/>
      <w:headerReference w:type="first" r:id="rId10"/>
      <w:footerReference w:type="first" r:id="rId11"/>
      <w:pgSz w:w="12240" w:h="15840" w:code="1"/>
      <w:pgMar w:top="1152" w:right="1296" w:bottom="1152" w:left="1296"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0192" w14:textId="77777777" w:rsidR="005D4933" w:rsidRDefault="005D4933" w:rsidP="00A24A18">
      <w:pPr>
        <w:spacing w:after="0" w:line="240" w:lineRule="auto"/>
      </w:pPr>
      <w:r>
        <w:separator/>
      </w:r>
    </w:p>
  </w:endnote>
  <w:endnote w:type="continuationSeparator" w:id="0">
    <w:p w14:paraId="02BAB6E4" w14:textId="77777777" w:rsidR="005D4933" w:rsidRDefault="005D4933" w:rsidP="00A2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C25F" w14:textId="77777777" w:rsidR="00A24A18" w:rsidRPr="0008283C" w:rsidRDefault="00970B28" w:rsidP="00836C9E">
    <w:pPr>
      <w:pStyle w:val="Footer"/>
      <w:rPr>
        <w:sz w:val="20"/>
        <w:szCs w:val="20"/>
      </w:rPr>
    </w:pPr>
    <w:r w:rsidRPr="00F3683A">
      <w:rPr>
        <w:rFonts w:ascii="Times New Roman" w:hAnsi="Times New Roman"/>
        <w:noProof/>
        <w:sz w:val="20"/>
        <w:szCs w:val="20"/>
      </w:rPr>
      <w:pict w14:anchorId="7AFA7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447.75pt;margin-top:-6.5pt;width:46.5pt;height:27.75pt;z-index:251658240;visibility:visible;mso-wrap-style:square;mso-position-horizontal-relative:text;mso-position-vertical-relative:text">
          <v:imagedata r:id="rId1" o:title=""/>
        </v:shape>
      </w:pict>
    </w:r>
    <w:r w:rsidR="00836C9E" w:rsidRPr="00F3683A">
      <w:rPr>
        <w:rFonts w:ascii="Times New Roman" w:hAnsi="Times New Roman"/>
        <w:sz w:val="20"/>
        <w:szCs w:val="20"/>
      </w:rPr>
      <w:t xml:space="preserve">© </w:t>
    </w:r>
    <w:r w:rsidR="00836C9E" w:rsidRPr="00F3683A">
      <w:rPr>
        <w:rFonts w:ascii="Times New Roman" w:hAnsi="Times New Roman"/>
        <w:i/>
        <w:sz w:val="20"/>
        <w:szCs w:val="20"/>
      </w:rPr>
      <w:t>Actuarial Systems Corporation 20</w:t>
    </w:r>
    <w:r w:rsidR="001C2E0B" w:rsidRPr="00F3683A">
      <w:rPr>
        <w:rFonts w:ascii="Times New Roman" w:hAnsi="Times New Roman"/>
        <w:i/>
        <w:sz w:val="20"/>
        <w:szCs w:val="20"/>
      </w:rPr>
      <w:t>20</w:t>
    </w:r>
    <w:r w:rsidR="00836C9E" w:rsidRPr="00F3683A">
      <w:rPr>
        <w:rFonts w:ascii="Times New Roman" w:hAnsi="Times New Roman"/>
        <w:i/>
        <w:sz w:val="20"/>
        <w:szCs w:val="20"/>
      </w:rPr>
      <w:t xml:space="preserve"> </w:t>
    </w:r>
    <w:r w:rsidR="00836C9E" w:rsidRPr="00F3683A">
      <w:rPr>
        <w:rFonts w:ascii="Times New Roman" w:hAnsi="Times New Roman"/>
        <w:i/>
        <w:sz w:val="20"/>
        <w:szCs w:val="20"/>
      </w:rPr>
      <w:tab/>
    </w:r>
    <w:r w:rsidR="00003079" w:rsidRPr="00F3683A">
      <w:rPr>
        <w:rFonts w:ascii="Times New Roman" w:hAnsi="Times New Roman"/>
        <w:sz w:val="20"/>
        <w:szCs w:val="20"/>
      </w:rPr>
      <w:fldChar w:fldCharType="begin"/>
    </w:r>
    <w:r w:rsidR="00003079" w:rsidRPr="00F3683A">
      <w:rPr>
        <w:rFonts w:ascii="Times New Roman" w:hAnsi="Times New Roman"/>
        <w:sz w:val="20"/>
        <w:szCs w:val="20"/>
      </w:rPr>
      <w:instrText xml:space="preserve"> PAGE   \* MERGEFORMAT </w:instrText>
    </w:r>
    <w:r w:rsidR="00003079" w:rsidRPr="00F3683A">
      <w:rPr>
        <w:rFonts w:ascii="Times New Roman" w:hAnsi="Times New Roman"/>
        <w:sz w:val="20"/>
        <w:szCs w:val="20"/>
      </w:rPr>
      <w:fldChar w:fldCharType="separate"/>
    </w:r>
    <w:r w:rsidR="000E7F7B" w:rsidRPr="00F3683A">
      <w:rPr>
        <w:rFonts w:ascii="Times New Roman" w:hAnsi="Times New Roman"/>
        <w:noProof/>
        <w:sz w:val="20"/>
        <w:szCs w:val="20"/>
      </w:rPr>
      <w:t>11</w:t>
    </w:r>
    <w:r w:rsidR="00003079" w:rsidRPr="00F3683A">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850B" w14:textId="77777777" w:rsidR="0008283C" w:rsidRPr="00F3683A" w:rsidRDefault="0008283C">
    <w:pPr>
      <w:pStyle w:val="Footer"/>
      <w:rPr>
        <w:rFonts w:ascii="Times New Roman" w:hAnsi="Times New Roman"/>
        <w:sz w:val="20"/>
        <w:szCs w:val="20"/>
      </w:rPr>
    </w:pPr>
    <w:r w:rsidRPr="00F3683A">
      <w:rPr>
        <w:rFonts w:ascii="Times New Roman" w:hAnsi="Times New Roman"/>
        <w:sz w:val="20"/>
        <w:szCs w:val="20"/>
      </w:rPr>
      <w:t xml:space="preserve">© </w:t>
    </w:r>
    <w:r w:rsidRPr="00F3683A">
      <w:rPr>
        <w:rFonts w:ascii="Times New Roman" w:hAnsi="Times New Roman"/>
        <w:i/>
        <w:sz w:val="20"/>
        <w:szCs w:val="20"/>
      </w:rPr>
      <w:t>Actuarial Systems Corporation 20</w:t>
    </w:r>
    <w:r w:rsidR="001C2E0B" w:rsidRPr="00F3683A">
      <w:rPr>
        <w:rFonts w:ascii="Times New Roman" w:hAnsi="Times New Roman"/>
        <w: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38E0" w14:textId="77777777" w:rsidR="005D4933" w:rsidRDefault="005D4933" w:rsidP="00A24A18">
      <w:pPr>
        <w:spacing w:after="0" w:line="240" w:lineRule="auto"/>
      </w:pPr>
      <w:r>
        <w:separator/>
      </w:r>
    </w:p>
  </w:footnote>
  <w:footnote w:type="continuationSeparator" w:id="0">
    <w:p w14:paraId="332C694C" w14:textId="77777777" w:rsidR="005D4933" w:rsidRDefault="005D4933" w:rsidP="00A2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C3AC" w14:textId="77777777" w:rsidR="0008283C" w:rsidRDefault="00970B28">
    <w:pPr>
      <w:pStyle w:val="Header"/>
    </w:pPr>
    <w:r w:rsidRPr="00C65620">
      <w:pict w14:anchorId="76421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pt;height:48.7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2E64"/>
    <w:multiLevelType w:val="hybridMultilevel"/>
    <w:tmpl w:val="8A58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F2517"/>
    <w:multiLevelType w:val="hybridMultilevel"/>
    <w:tmpl w:val="25FA2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C6C0C"/>
    <w:multiLevelType w:val="hybridMultilevel"/>
    <w:tmpl w:val="38C2D098"/>
    <w:lvl w:ilvl="0" w:tplc="5C5A5E46">
      <w:start w:val="1"/>
      <w:numFmt w:val="decimal"/>
      <w:lvlText w:val="%1."/>
      <w:lvlJc w:val="left"/>
      <w:pPr>
        <w:ind w:left="360" w:hanging="360"/>
      </w:pPr>
      <w:rPr>
        <w:rFonts w:ascii="Times New Roman" w:hAnsi="Times New Roman"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D2E78"/>
    <w:multiLevelType w:val="hybridMultilevel"/>
    <w:tmpl w:val="FC4A4710"/>
    <w:lvl w:ilvl="0" w:tplc="AFB431DC">
      <w:start w:val="1"/>
      <w:numFmt w:val="bullet"/>
      <w:lvlText w:val=""/>
      <w:lvlJc w:val="left"/>
      <w:pPr>
        <w:tabs>
          <w:tab w:val="num" w:pos="720"/>
        </w:tabs>
        <w:ind w:left="720" w:hanging="360"/>
      </w:pPr>
      <w:rPr>
        <w:rFonts w:ascii="Wingdings 3" w:hAnsi="Wingdings 3" w:hint="default"/>
      </w:rPr>
    </w:lvl>
    <w:lvl w:ilvl="1" w:tplc="0EE85B5A">
      <w:start w:val="1"/>
      <w:numFmt w:val="bullet"/>
      <w:lvlText w:val=""/>
      <w:lvlJc w:val="left"/>
      <w:pPr>
        <w:tabs>
          <w:tab w:val="num" w:pos="1440"/>
        </w:tabs>
        <w:ind w:left="1440" w:hanging="360"/>
      </w:pPr>
      <w:rPr>
        <w:rFonts w:ascii="Wingdings 3" w:hAnsi="Wingdings 3" w:hint="default"/>
      </w:rPr>
    </w:lvl>
    <w:lvl w:ilvl="2" w:tplc="2318A45A" w:tentative="1">
      <w:start w:val="1"/>
      <w:numFmt w:val="bullet"/>
      <w:lvlText w:val=""/>
      <w:lvlJc w:val="left"/>
      <w:pPr>
        <w:tabs>
          <w:tab w:val="num" w:pos="2160"/>
        </w:tabs>
        <w:ind w:left="2160" w:hanging="360"/>
      </w:pPr>
      <w:rPr>
        <w:rFonts w:ascii="Wingdings 3" w:hAnsi="Wingdings 3" w:hint="default"/>
      </w:rPr>
    </w:lvl>
    <w:lvl w:ilvl="3" w:tplc="9D82FB56" w:tentative="1">
      <w:start w:val="1"/>
      <w:numFmt w:val="bullet"/>
      <w:lvlText w:val=""/>
      <w:lvlJc w:val="left"/>
      <w:pPr>
        <w:tabs>
          <w:tab w:val="num" w:pos="2880"/>
        </w:tabs>
        <w:ind w:left="2880" w:hanging="360"/>
      </w:pPr>
      <w:rPr>
        <w:rFonts w:ascii="Wingdings 3" w:hAnsi="Wingdings 3" w:hint="default"/>
      </w:rPr>
    </w:lvl>
    <w:lvl w:ilvl="4" w:tplc="D49AC6EA" w:tentative="1">
      <w:start w:val="1"/>
      <w:numFmt w:val="bullet"/>
      <w:lvlText w:val=""/>
      <w:lvlJc w:val="left"/>
      <w:pPr>
        <w:tabs>
          <w:tab w:val="num" w:pos="3600"/>
        </w:tabs>
        <w:ind w:left="3600" w:hanging="360"/>
      </w:pPr>
      <w:rPr>
        <w:rFonts w:ascii="Wingdings 3" w:hAnsi="Wingdings 3" w:hint="default"/>
      </w:rPr>
    </w:lvl>
    <w:lvl w:ilvl="5" w:tplc="9CB09AF8" w:tentative="1">
      <w:start w:val="1"/>
      <w:numFmt w:val="bullet"/>
      <w:lvlText w:val=""/>
      <w:lvlJc w:val="left"/>
      <w:pPr>
        <w:tabs>
          <w:tab w:val="num" w:pos="4320"/>
        </w:tabs>
        <w:ind w:left="4320" w:hanging="360"/>
      </w:pPr>
      <w:rPr>
        <w:rFonts w:ascii="Wingdings 3" w:hAnsi="Wingdings 3" w:hint="default"/>
      </w:rPr>
    </w:lvl>
    <w:lvl w:ilvl="6" w:tplc="8B12A736" w:tentative="1">
      <w:start w:val="1"/>
      <w:numFmt w:val="bullet"/>
      <w:lvlText w:val=""/>
      <w:lvlJc w:val="left"/>
      <w:pPr>
        <w:tabs>
          <w:tab w:val="num" w:pos="5040"/>
        </w:tabs>
        <w:ind w:left="5040" w:hanging="360"/>
      </w:pPr>
      <w:rPr>
        <w:rFonts w:ascii="Wingdings 3" w:hAnsi="Wingdings 3" w:hint="default"/>
      </w:rPr>
    </w:lvl>
    <w:lvl w:ilvl="7" w:tplc="4A2E2B56" w:tentative="1">
      <w:start w:val="1"/>
      <w:numFmt w:val="bullet"/>
      <w:lvlText w:val=""/>
      <w:lvlJc w:val="left"/>
      <w:pPr>
        <w:tabs>
          <w:tab w:val="num" w:pos="5760"/>
        </w:tabs>
        <w:ind w:left="5760" w:hanging="360"/>
      </w:pPr>
      <w:rPr>
        <w:rFonts w:ascii="Wingdings 3" w:hAnsi="Wingdings 3" w:hint="default"/>
      </w:rPr>
    </w:lvl>
    <w:lvl w:ilvl="8" w:tplc="DDC8E8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1C52E80"/>
    <w:multiLevelType w:val="hybridMultilevel"/>
    <w:tmpl w:val="8430B30C"/>
    <w:lvl w:ilvl="0" w:tplc="095C5042">
      <w:start w:val="1"/>
      <w:numFmt w:val="decimal"/>
      <w:lvlText w:val="%1."/>
      <w:lvlJc w:val="left"/>
      <w:pPr>
        <w:ind w:left="720" w:hanging="360"/>
      </w:pPr>
      <w:rPr>
        <w:rFonts w:ascii="Times New Roman" w:hAnsi="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4524F"/>
    <w:multiLevelType w:val="hybridMultilevel"/>
    <w:tmpl w:val="CDEEBA1A"/>
    <w:lvl w:ilvl="0" w:tplc="ABBCC45E">
      <w:start w:val="1"/>
      <w:numFmt w:val="bullet"/>
      <w:lvlText w:val=""/>
      <w:lvlJc w:val="left"/>
      <w:pPr>
        <w:ind w:left="720" w:hanging="360"/>
      </w:pPr>
      <w:rPr>
        <w:rFonts w:ascii="Wingdings 2" w:eastAsia="Calibri"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055"/>
    <w:rsid w:val="00003079"/>
    <w:rsid w:val="0000307E"/>
    <w:rsid w:val="00021E00"/>
    <w:rsid w:val="00023080"/>
    <w:rsid w:val="000303A5"/>
    <w:rsid w:val="000443C1"/>
    <w:rsid w:val="0005699A"/>
    <w:rsid w:val="00060222"/>
    <w:rsid w:val="00063EE3"/>
    <w:rsid w:val="0008283C"/>
    <w:rsid w:val="000A4915"/>
    <w:rsid w:val="000A6841"/>
    <w:rsid w:val="000A792D"/>
    <w:rsid w:val="000B53BF"/>
    <w:rsid w:val="000B7BF6"/>
    <w:rsid w:val="000E7F7B"/>
    <w:rsid w:val="0011548B"/>
    <w:rsid w:val="00120B84"/>
    <w:rsid w:val="00132F21"/>
    <w:rsid w:val="00150A0B"/>
    <w:rsid w:val="001529E9"/>
    <w:rsid w:val="00154A24"/>
    <w:rsid w:val="0015572B"/>
    <w:rsid w:val="00176429"/>
    <w:rsid w:val="001837EF"/>
    <w:rsid w:val="001C2E0B"/>
    <w:rsid w:val="001C3B6B"/>
    <w:rsid w:val="001D4864"/>
    <w:rsid w:val="001D694B"/>
    <w:rsid w:val="001E2C5B"/>
    <w:rsid w:val="002001D1"/>
    <w:rsid w:val="00203ED9"/>
    <w:rsid w:val="00217DB9"/>
    <w:rsid w:val="00243744"/>
    <w:rsid w:val="002523A7"/>
    <w:rsid w:val="002554E2"/>
    <w:rsid w:val="002931C0"/>
    <w:rsid w:val="00294713"/>
    <w:rsid w:val="00295F27"/>
    <w:rsid w:val="002C4EC1"/>
    <w:rsid w:val="00356B4B"/>
    <w:rsid w:val="00364D5B"/>
    <w:rsid w:val="00402210"/>
    <w:rsid w:val="00406125"/>
    <w:rsid w:val="00435174"/>
    <w:rsid w:val="00437E9A"/>
    <w:rsid w:val="00470BC7"/>
    <w:rsid w:val="00486C47"/>
    <w:rsid w:val="004A5118"/>
    <w:rsid w:val="004B473D"/>
    <w:rsid w:val="004C2CB8"/>
    <w:rsid w:val="004D0924"/>
    <w:rsid w:val="004D34ED"/>
    <w:rsid w:val="004E5AA4"/>
    <w:rsid w:val="00503C97"/>
    <w:rsid w:val="005055A2"/>
    <w:rsid w:val="005106E6"/>
    <w:rsid w:val="005241AD"/>
    <w:rsid w:val="00565568"/>
    <w:rsid w:val="00567BAF"/>
    <w:rsid w:val="005D4933"/>
    <w:rsid w:val="00605E77"/>
    <w:rsid w:val="006271B2"/>
    <w:rsid w:val="0063277C"/>
    <w:rsid w:val="006960A6"/>
    <w:rsid w:val="006A771C"/>
    <w:rsid w:val="006C4703"/>
    <w:rsid w:val="006D0498"/>
    <w:rsid w:val="006D21D0"/>
    <w:rsid w:val="006F48D7"/>
    <w:rsid w:val="007013CD"/>
    <w:rsid w:val="00717358"/>
    <w:rsid w:val="007458F6"/>
    <w:rsid w:val="00775425"/>
    <w:rsid w:val="007E20F6"/>
    <w:rsid w:val="007F67EA"/>
    <w:rsid w:val="008018AD"/>
    <w:rsid w:val="00802688"/>
    <w:rsid w:val="00802E7C"/>
    <w:rsid w:val="008077C9"/>
    <w:rsid w:val="00820A27"/>
    <w:rsid w:val="008275E3"/>
    <w:rsid w:val="00836C20"/>
    <w:rsid w:val="00836C9E"/>
    <w:rsid w:val="00842581"/>
    <w:rsid w:val="0084577F"/>
    <w:rsid w:val="008759D9"/>
    <w:rsid w:val="00875BC2"/>
    <w:rsid w:val="008D4D4C"/>
    <w:rsid w:val="008D6822"/>
    <w:rsid w:val="008E0055"/>
    <w:rsid w:val="008F4684"/>
    <w:rsid w:val="00902CBB"/>
    <w:rsid w:val="0090344A"/>
    <w:rsid w:val="00913939"/>
    <w:rsid w:val="00915DAC"/>
    <w:rsid w:val="00934143"/>
    <w:rsid w:val="00945630"/>
    <w:rsid w:val="00954529"/>
    <w:rsid w:val="00970B28"/>
    <w:rsid w:val="00986622"/>
    <w:rsid w:val="0099016F"/>
    <w:rsid w:val="009C67F9"/>
    <w:rsid w:val="009D1419"/>
    <w:rsid w:val="009E4792"/>
    <w:rsid w:val="00A24A18"/>
    <w:rsid w:val="00A365C5"/>
    <w:rsid w:val="00A86D0A"/>
    <w:rsid w:val="00AA392C"/>
    <w:rsid w:val="00AE2236"/>
    <w:rsid w:val="00AE49CE"/>
    <w:rsid w:val="00AE656F"/>
    <w:rsid w:val="00B04A6B"/>
    <w:rsid w:val="00B123B5"/>
    <w:rsid w:val="00B24760"/>
    <w:rsid w:val="00B25774"/>
    <w:rsid w:val="00B3582F"/>
    <w:rsid w:val="00B57DEF"/>
    <w:rsid w:val="00B717F2"/>
    <w:rsid w:val="00BA79FE"/>
    <w:rsid w:val="00BC0C15"/>
    <w:rsid w:val="00BC5B7E"/>
    <w:rsid w:val="00BD0323"/>
    <w:rsid w:val="00BE1BE5"/>
    <w:rsid w:val="00C00BD4"/>
    <w:rsid w:val="00C016FD"/>
    <w:rsid w:val="00C1621E"/>
    <w:rsid w:val="00C21DD0"/>
    <w:rsid w:val="00C52736"/>
    <w:rsid w:val="00C55FC7"/>
    <w:rsid w:val="00C564F4"/>
    <w:rsid w:val="00C65B5C"/>
    <w:rsid w:val="00C93B10"/>
    <w:rsid w:val="00CA0FE2"/>
    <w:rsid w:val="00CE7462"/>
    <w:rsid w:val="00CF2C64"/>
    <w:rsid w:val="00D0402C"/>
    <w:rsid w:val="00D123FB"/>
    <w:rsid w:val="00D47D02"/>
    <w:rsid w:val="00D53EFF"/>
    <w:rsid w:val="00DA1A39"/>
    <w:rsid w:val="00DA7508"/>
    <w:rsid w:val="00DB2903"/>
    <w:rsid w:val="00DD66F4"/>
    <w:rsid w:val="00DE4099"/>
    <w:rsid w:val="00E778E1"/>
    <w:rsid w:val="00E8313B"/>
    <w:rsid w:val="00ED5048"/>
    <w:rsid w:val="00EE0159"/>
    <w:rsid w:val="00EF1EF6"/>
    <w:rsid w:val="00EF48F4"/>
    <w:rsid w:val="00EF67C9"/>
    <w:rsid w:val="00F1524A"/>
    <w:rsid w:val="00F3683A"/>
    <w:rsid w:val="00F64010"/>
    <w:rsid w:val="00F70A78"/>
    <w:rsid w:val="00F729C4"/>
    <w:rsid w:val="00F80D45"/>
    <w:rsid w:val="00F921B0"/>
    <w:rsid w:val="00FA2E90"/>
    <w:rsid w:val="00FA3F08"/>
    <w:rsid w:val="00FB4BC3"/>
    <w:rsid w:val="00FE6198"/>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740B8A"/>
  <w15:chartTrackingRefBased/>
  <w15:docId w15:val="{B7542751-B7C3-4BBB-8BE3-DF7F80F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0055"/>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rsid w:val="008E0055"/>
    <w:rPr>
      <w:rFonts w:ascii="Times New Roman" w:eastAsia="Times New Roman" w:hAnsi="Times New Roman" w:cs="Times New Roman"/>
      <w:sz w:val="20"/>
      <w:szCs w:val="20"/>
    </w:rPr>
  </w:style>
  <w:style w:type="paragraph" w:customStyle="1" w:styleId="indent">
    <w:name w:val="indent"/>
    <w:basedOn w:val="Normal"/>
    <w:rsid w:val="00DA750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A7508"/>
  </w:style>
  <w:style w:type="paragraph" w:customStyle="1" w:styleId="indent3">
    <w:name w:val="indent3"/>
    <w:basedOn w:val="Normal"/>
    <w:rsid w:val="00DA750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A7508"/>
    <w:rPr>
      <w:color w:val="0000FF"/>
      <w:u w:val="single"/>
    </w:rPr>
  </w:style>
  <w:style w:type="paragraph" w:customStyle="1" w:styleId="indent2">
    <w:name w:val="indent2"/>
    <w:basedOn w:val="Normal"/>
    <w:rsid w:val="00DA7508"/>
    <w:pPr>
      <w:spacing w:before="100" w:beforeAutospacing="1" w:after="100" w:afterAutospacing="1" w:line="240" w:lineRule="auto"/>
    </w:pPr>
    <w:rPr>
      <w:rFonts w:ascii="Times New Roman" w:eastAsia="Times New Roman" w:hAnsi="Times New Roman"/>
      <w:sz w:val="24"/>
      <w:szCs w:val="24"/>
    </w:rPr>
  </w:style>
  <w:style w:type="paragraph" w:customStyle="1" w:styleId="indent4">
    <w:name w:val="indent4"/>
    <w:basedOn w:val="Normal"/>
    <w:rsid w:val="00DA7508"/>
    <w:pPr>
      <w:spacing w:before="100" w:beforeAutospacing="1" w:after="100" w:afterAutospacing="1" w:line="240" w:lineRule="auto"/>
    </w:pPr>
    <w:rPr>
      <w:rFonts w:ascii="Times New Roman" w:eastAsia="Times New Roman" w:hAnsi="Times New Roman"/>
      <w:sz w:val="24"/>
      <w:szCs w:val="24"/>
    </w:rPr>
  </w:style>
  <w:style w:type="paragraph" w:customStyle="1" w:styleId="indent5">
    <w:name w:val="indent5"/>
    <w:basedOn w:val="Normal"/>
    <w:rsid w:val="00DA750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132F21"/>
  </w:style>
  <w:style w:type="character" w:customStyle="1" w:styleId="wpparatextbox">
    <w:name w:val="wpparatextbox"/>
    <w:basedOn w:val="DefaultParagraphFont"/>
    <w:rsid w:val="00B25774"/>
  </w:style>
  <w:style w:type="paragraph" w:customStyle="1" w:styleId="indent7">
    <w:name w:val="indent7"/>
    <w:basedOn w:val="Normal"/>
    <w:rsid w:val="00565568"/>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4A18"/>
    <w:pPr>
      <w:tabs>
        <w:tab w:val="center" w:pos="4680"/>
        <w:tab w:val="right" w:pos="9360"/>
      </w:tabs>
    </w:pPr>
  </w:style>
  <w:style w:type="character" w:customStyle="1" w:styleId="FooterChar">
    <w:name w:val="Footer Char"/>
    <w:link w:val="Footer"/>
    <w:uiPriority w:val="99"/>
    <w:rsid w:val="00A24A18"/>
    <w:rPr>
      <w:sz w:val="22"/>
      <w:szCs w:val="22"/>
    </w:rPr>
  </w:style>
  <w:style w:type="paragraph" w:styleId="BalloonText">
    <w:name w:val="Balloon Text"/>
    <w:basedOn w:val="Normal"/>
    <w:link w:val="BalloonTextChar"/>
    <w:uiPriority w:val="99"/>
    <w:semiHidden/>
    <w:unhideWhenUsed/>
    <w:rsid w:val="002437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3744"/>
    <w:rPr>
      <w:rFonts w:ascii="Tahoma" w:hAnsi="Tahoma" w:cs="Tahoma"/>
      <w:sz w:val="16"/>
      <w:szCs w:val="16"/>
    </w:rPr>
  </w:style>
  <w:style w:type="paragraph" w:styleId="NoSpacing">
    <w:name w:val="No Spacing"/>
    <w:uiPriority w:val="1"/>
    <w:qFormat/>
    <w:rsid w:val="00AE49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649">
      <w:bodyDiv w:val="1"/>
      <w:marLeft w:val="0"/>
      <w:marRight w:val="0"/>
      <w:marTop w:val="0"/>
      <w:marBottom w:val="0"/>
      <w:divBdr>
        <w:top w:val="none" w:sz="0" w:space="0" w:color="auto"/>
        <w:left w:val="none" w:sz="0" w:space="0" w:color="auto"/>
        <w:bottom w:val="none" w:sz="0" w:space="0" w:color="auto"/>
        <w:right w:val="none" w:sz="0" w:space="0" w:color="auto"/>
      </w:divBdr>
    </w:div>
    <w:div w:id="239102774">
      <w:bodyDiv w:val="1"/>
      <w:marLeft w:val="0"/>
      <w:marRight w:val="0"/>
      <w:marTop w:val="0"/>
      <w:marBottom w:val="0"/>
      <w:divBdr>
        <w:top w:val="none" w:sz="0" w:space="0" w:color="auto"/>
        <w:left w:val="none" w:sz="0" w:space="0" w:color="auto"/>
        <w:bottom w:val="none" w:sz="0" w:space="0" w:color="auto"/>
        <w:right w:val="none" w:sz="0" w:space="0" w:color="auto"/>
      </w:divBdr>
      <w:divsChild>
        <w:div w:id="28770901">
          <w:marLeft w:val="0"/>
          <w:marRight w:val="0"/>
          <w:marTop w:val="0"/>
          <w:marBottom w:val="0"/>
          <w:divBdr>
            <w:top w:val="none" w:sz="0" w:space="0" w:color="auto"/>
            <w:left w:val="none" w:sz="0" w:space="0" w:color="auto"/>
            <w:bottom w:val="none" w:sz="0" w:space="0" w:color="auto"/>
            <w:right w:val="none" w:sz="0" w:space="0" w:color="auto"/>
          </w:divBdr>
        </w:div>
        <w:div w:id="1104348744">
          <w:marLeft w:val="0"/>
          <w:marRight w:val="0"/>
          <w:marTop w:val="0"/>
          <w:marBottom w:val="0"/>
          <w:divBdr>
            <w:top w:val="none" w:sz="0" w:space="0" w:color="auto"/>
            <w:left w:val="none" w:sz="0" w:space="0" w:color="auto"/>
            <w:bottom w:val="none" w:sz="0" w:space="0" w:color="auto"/>
            <w:right w:val="none" w:sz="0" w:space="0" w:color="auto"/>
          </w:divBdr>
        </w:div>
      </w:divsChild>
    </w:div>
    <w:div w:id="316039512">
      <w:bodyDiv w:val="1"/>
      <w:marLeft w:val="0"/>
      <w:marRight w:val="0"/>
      <w:marTop w:val="0"/>
      <w:marBottom w:val="0"/>
      <w:divBdr>
        <w:top w:val="none" w:sz="0" w:space="0" w:color="auto"/>
        <w:left w:val="none" w:sz="0" w:space="0" w:color="auto"/>
        <w:bottom w:val="none" w:sz="0" w:space="0" w:color="auto"/>
        <w:right w:val="none" w:sz="0" w:space="0" w:color="auto"/>
      </w:divBdr>
    </w:div>
    <w:div w:id="430442826">
      <w:bodyDiv w:val="1"/>
      <w:marLeft w:val="0"/>
      <w:marRight w:val="0"/>
      <w:marTop w:val="0"/>
      <w:marBottom w:val="0"/>
      <w:divBdr>
        <w:top w:val="none" w:sz="0" w:space="0" w:color="auto"/>
        <w:left w:val="none" w:sz="0" w:space="0" w:color="auto"/>
        <w:bottom w:val="none" w:sz="0" w:space="0" w:color="auto"/>
        <w:right w:val="none" w:sz="0" w:space="0" w:color="auto"/>
      </w:divBdr>
    </w:div>
    <w:div w:id="531918954">
      <w:bodyDiv w:val="1"/>
      <w:marLeft w:val="0"/>
      <w:marRight w:val="0"/>
      <w:marTop w:val="0"/>
      <w:marBottom w:val="0"/>
      <w:divBdr>
        <w:top w:val="none" w:sz="0" w:space="0" w:color="auto"/>
        <w:left w:val="none" w:sz="0" w:space="0" w:color="auto"/>
        <w:bottom w:val="none" w:sz="0" w:space="0" w:color="auto"/>
        <w:right w:val="none" w:sz="0" w:space="0" w:color="auto"/>
      </w:divBdr>
      <w:divsChild>
        <w:div w:id="472872487">
          <w:marLeft w:val="0"/>
          <w:marRight w:val="0"/>
          <w:marTop w:val="0"/>
          <w:marBottom w:val="0"/>
          <w:divBdr>
            <w:top w:val="none" w:sz="0" w:space="0" w:color="auto"/>
            <w:left w:val="none" w:sz="0" w:space="0" w:color="auto"/>
            <w:bottom w:val="none" w:sz="0" w:space="0" w:color="auto"/>
            <w:right w:val="none" w:sz="0" w:space="0" w:color="auto"/>
          </w:divBdr>
        </w:div>
        <w:div w:id="524906625">
          <w:marLeft w:val="0"/>
          <w:marRight w:val="0"/>
          <w:marTop w:val="0"/>
          <w:marBottom w:val="0"/>
          <w:divBdr>
            <w:top w:val="none" w:sz="0" w:space="0" w:color="auto"/>
            <w:left w:val="none" w:sz="0" w:space="0" w:color="auto"/>
            <w:bottom w:val="none" w:sz="0" w:space="0" w:color="auto"/>
            <w:right w:val="none" w:sz="0" w:space="0" w:color="auto"/>
          </w:divBdr>
        </w:div>
        <w:div w:id="1055004251">
          <w:marLeft w:val="0"/>
          <w:marRight w:val="0"/>
          <w:marTop w:val="0"/>
          <w:marBottom w:val="0"/>
          <w:divBdr>
            <w:top w:val="none" w:sz="0" w:space="0" w:color="auto"/>
            <w:left w:val="none" w:sz="0" w:space="0" w:color="auto"/>
            <w:bottom w:val="none" w:sz="0" w:space="0" w:color="auto"/>
            <w:right w:val="none" w:sz="0" w:space="0" w:color="auto"/>
          </w:divBdr>
        </w:div>
        <w:div w:id="1078789902">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 w:id="1639187618">
          <w:marLeft w:val="0"/>
          <w:marRight w:val="0"/>
          <w:marTop w:val="0"/>
          <w:marBottom w:val="0"/>
          <w:divBdr>
            <w:top w:val="none" w:sz="0" w:space="0" w:color="auto"/>
            <w:left w:val="none" w:sz="0" w:space="0" w:color="auto"/>
            <w:bottom w:val="none" w:sz="0" w:space="0" w:color="auto"/>
            <w:right w:val="none" w:sz="0" w:space="0" w:color="auto"/>
          </w:divBdr>
        </w:div>
      </w:divsChild>
    </w:div>
    <w:div w:id="765924461">
      <w:bodyDiv w:val="1"/>
      <w:marLeft w:val="0"/>
      <w:marRight w:val="0"/>
      <w:marTop w:val="0"/>
      <w:marBottom w:val="0"/>
      <w:divBdr>
        <w:top w:val="none" w:sz="0" w:space="0" w:color="auto"/>
        <w:left w:val="none" w:sz="0" w:space="0" w:color="auto"/>
        <w:bottom w:val="none" w:sz="0" w:space="0" w:color="auto"/>
        <w:right w:val="none" w:sz="0" w:space="0" w:color="auto"/>
      </w:divBdr>
      <w:divsChild>
        <w:div w:id="923413151">
          <w:marLeft w:val="0"/>
          <w:marRight w:val="0"/>
          <w:marTop w:val="0"/>
          <w:marBottom w:val="0"/>
          <w:divBdr>
            <w:top w:val="none" w:sz="0" w:space="0" w:color="auto"/>
            <w:left w:val="none" w:sz="0" w:space="0" w:color="auto"/>
            <w:bottom w:val="none" w:sz="0" w:space="0" w:color="auto"/>
            <w:right w:val="none" w:sz="0" w:space="0" w:color="auto"/>
          </w:divBdr>
        </w:div>
        <w:div w:id="1405562708">
          <w:marLeft w:val="0"/>
          <w:marRight w:val="0"/>
          <w:marTop w:val="0"/>
          <w:marBottom w:val="0"/>
          <w:divBdr>
            <w:top w:val="none" w:sz="0" w:space="0" w:color="auto"/>
            <w:left w:val="none" w:sz="0" w:space="0" w:color="auto"/>
            <w:bottom w:val="none" w:sz="0" w:space="0" w:color="auto"/>
            <w:right w:val="none" w:sz="0" w:space="0" w:color="auto"/>
          </w:divBdr>
        </w:div>
        <w:div w:id="1779904961">
          <w:marLeft w:val="0"/>
          <w:marRight w:val="0"/>
          <w:marTop w:val="0"/>
          <w:marBottom w:val="0"/>
          <w:divBdr>
            <w:top w:val="none" w:sz="0" w:space="0" w:color="auto"/>
            <w:left w:val="none" w:sz="0" w:space="0" w:color="auto"/>
            <w:bottom w:val="none" w:sz="0" w:space="0" w:color="auto"/>
            <w:right w:val="none" w:sz="0" w:space="0" w:color="auto"/>
          </w:divBdr>
        </w:div>
      </w:divsChild>
    </w:div>
    <w:div w:id="793015003">
      <w:bodyDiv w:val="1"/>
      <w:marLeft w:val="0"/>
      <w:marRight w:val="0"/>
      <w:marTop w:val="0"/>
      <w:marBottom w:val="0"/>
      <w:divBdr>
        <w:top w:val="none" w:sz="0" w:space="0" w:color="auto"/>
        <w:left w:val="none" w:sz="0" w:space="0" w:color="auto"/>
        <w:bottom w:val="none" w:sz="0" w:space="0" w:color="auto"/>
        <w:right w:val="none" w:sz="0" w:space="0" w:color="auto"/>
      </w:divBdr>
      <w:divsChild>
        <w:div w:id="512765662">
          <w:marLeft w:val="1166"/>
          <w:marRight w:val="0"/>
          <w:marTop w:val="200"/>
          <w:marBottom w:val="0"/>
          <w:divBdr>
            <w:top w:val="none" w:sz="0" w:space="0" w:color="auto"/>
            <w:left w:val="none" w:sz="0" w:space="0" w:color="auto"/>
            <w:bottom w:val="none" w:sz="0" w:space="0" w:color="auto"/>
            <w:right w:val="none" w:sz="0" w:space="0" w:color="auto"/>
          </w:divBdr>
        </w:div>
        <w:div w:id="1087536585">
          <w:marLeft w:val="1166"/>
          <w:marRight w:val="0"/>
          <w:marTop w:val="200"/>
          <w:marBottom w:val="0"/>
          <w:divBdr>
            <w:top w:val="none" w:sz="0" w:space="0" w:color="auto"/>
            <w:left w:val="none" w:sz="0" w:space="0" w:color="auto"/>
            <w:bottom w:val="none" w:sz="0" w:space="0" w:color="auto"/>
            <w:right w:val="none" w:sz="0" w:space="0" w:color="auto"/>
          </w:divBdr>
        </w:div>
        <w:div w:id="1092354976">
          <w:marLeft w:val="1166"/>
          <w:marRight w:val="0"/>
          <w:marTop w:val="200"/>
          <w:marBottom w:val="0"/>
          <w:divBdr>
            <w:top w:val="none" w:sz="0" w:space="0" w:color="auto"/>
            <w:left w:val="none" w:sz="0" w:space="0" w:color="auto"/>
            <w:bottom w:val="none" w:sz="0" w:space="0" w:color="auto"/>
            <w:right w:val="none" w:sz="0" w:space="0" w:color="auto"/>
          </w:divBdr>
        </w:div>
        <w:div w:id="1307516042">
          <w:marLeft w:val="1166"/>
          <w:marRight w:val="0"/>
          <w:marTop w:val="200"/>
          <w:marBottom w:val="0"/>
          <w:divBdr>
            <w:top w:val="none" w:sz="0" w:space="0" w:color="auto"/>
            <w:left w:val="none" w:sz="0" w:space="0" w:color="auto"/>
            <w:bottom w:val="none" w:sz="0" w:space="0" w:color="auto"/>
            <w:right w:val="none" w:sz="0" w:space="0" w:color="auto"/>
          </w:divBdr>
        </w:div>
      </w:divsChild>
    </w:div>
    <w:div w:id="848644314">
      <w:bodyDiv w:val="1"/>
      <w:marLeft w:val="0"/>
      <w:marRight w:val="0"/>
      <w:marTop w:val="0"/>
      <w:marBottom w:val="0"/>
      <w:divBdr>
        <w:top w:val="none" w:sz="0" w:space="0" w:color="auto"/>
        <w:left w:val="none" w:sz="0" w:space="0" w:color="auto"/>
        <w:bottom w:val="none" w:sz="0" w:space="0" w:color="auto"/>
        <w:right w:val="none" w:sz="0" w:space="0" w:color="auto"/>
      </w:divBdr>
    </w:div>
    <w:div w:id="873613316">
      <w:bodyDiv w:val="1"/>
      <w:marLeft w:val="0"/>
      <w:marRight w:val="0"/>
      <w:marTop w:val="0"/>
      <w:marBottom w:val="0"/>
      <w:divBdr>
        <w:top w:val="none" w:sz="0" w:space="0" w:color="auto"/>
        <w:left w:val="none" w:sz="0" w:space="0" w:color="auto"/>
        <w:bottom w:val="none" w:sz="0" w:space="0" w:color="auto"/>
        <w:right w:val="none" w:sz="0" w:space="0" w:color="auto"/>
      </w:divBdr>
    </w:div>
    <w:div w:id="1082990550">
      <w:bodyDiv w:val="1"/>
      <w:marLeft w:val="0"/>
      <w:marRight w:val="0"/>
      <w:marTop w:val="0"/>
      <w:marBottom w:val="0"/>
      <w:divBdr>
        <w:top w:val="none" w:sz="0" w:space="0" w:color="auto"/>
        <w:left w:val="none" w:sz="0" w:space="0" w:color="auto"/>
        <w:bottom w:val="none" w:sz="0" w:space="0" w:color="auto"/>
        <w:right w:val="none" w:sz="0" w:space="0" w:color="auto"/>
      </w:divBdr>
    </w:div>
    <w:div w:id="1091391312">
      <w:bodyDiv w:val="1"/>
      <w:marLeft w:val="0"/>
      <w:marRight w:val="0"/>
      <w:marTop w:val="0"/>
      <w:marBottom w:val="0"/>
      <w:divBdr>
        <w:top w:val="none" w:sz="0" w:space="0" w:color="auto"/>
        <w:left w:val="none" w:sz="0" w:space="0" w:color="auto"/>
        <w:bottom w:val="none" w:sz="0" w:space="0" w:color="auto"/>
        <w:right w:val="none" w:sz="0" w:space="0" w:color="auto"/>
      </w:divBdr>
    </w:div>
    <w:div w:id="1472014493">
      <w:bodyDiv w:val="1"/>
      <w:marLeft w:val="0"/>
      <w:marRight w:val="0"/>
      <w:marTop w:val="0"/>
      <w:marBottom w:val="0"/>
      <w:divBdr>
        <w:top w:val="none" w:sz="0" w:space="0" w:color="auto"/>
        <w:left w:val="none" w:sz="0" w:space="0" w:color="auto"/>
        <w:bottom w:val="none" w:sz="0" w:space="0" w:color="auto"/>
        <w:right w:val="none" w:sz="0" w:space="0" w:color="auto"/>
      </w:divBdr>
      <w:divsChild>
        <w:div w:id="982126325">
          <w:marLeft w:val="0"/>
          <w:marRight w:val="0"/>
          <w:marTop w:val="0"/>
          <w:marBottom w:val="0"/>
          <w:divBdr>
            <w:top w:val="none" w:sz="0" w:space="0" w:color="auto"/>
            <w:left w:val="none" w:sz="0" w:space="0" w:color="auto"/>
            <w:bottom w:val="none" w:sz="0" w:space="0" w:color="auto"/>
            <w:right w:val="none" w:sz="0" w:space="0" w:color="auto"/>
          </w:divBdr>
        </w:div>
        <w:div w:id="1411778353">
          <w:marLeft w:val="0"/>
          <w:marRight w:val="0"/>
          <w:marTop w:val="0"/>
          <w:marBottom w:val="0"/>
          <w:divBdr>
            <w:top w:val="none" w:sz="0" w:space="0" w:color="auto"/>
            <w:left w:val="none" w:sz="0" w:space="0" w:color="auto"/>
            <w:bottom w:val="none" w:sz="0" w:space="0" w:color="auto"/>
            <w:right w:val="none" w:sz="0" w:space="0" w:color="auto"/>
          </w:divBdr>
        </w:div>
        <w:div w:id="1772047668">
          <w:marLeft w:val="0"/>
          <w:marRight w:val="0"/>
          <w:marTop w:val="0"/>
          <w:marBottom w:val="0"/>
          <w:divBdr>
            <w:top w:val="none" w:sz="0" w:space="0" w:color="auto"/>
            <w:left w:val="none" w:sz="0" w:space="0" w:color="auto"/>
            <w:bottom w:val="none" w:sz="0" w:space="0" w:color="auto"/>
            <w:right w:val="none" w:sz="0" w:space="0" w:color="auto"/>
          </w:divBdr>
        </w:div>
        <w:div w:id="1842816378">
          <w:marLeft w:val="0"/>
          <w:marRight w:val="0"/>
          <w:marTop w:val="0"/>
          <w:marBottom w:val="0"/>
          <w:divBdr>
            <w:top w:val="none" w:sz="0" w:space="0" w:color="auto"/>
            <w:left w:val="none" w:sz="0" w:space="0" w:color="auto"/>
            <w:bottom w:val="none" w:sz="0" w:space="0" w:color="auto"/>
            <w:right w:val="none" w:sz="0" w:space="0" w:color="auto"/>
          </w:divBdr>
        </w:div>
        <w:div w:id="1928227176">
          <w:marLeft w:val="0"/>
          <w:marRight w:val="0"/>
          <w:marTop w:val="0"/>
          <w:marBottom w:val="0"/>
          <w:divBdr>
            <w:top w:val="none" w:sz="0" w:space="0" w:color="auto"/>
            <w:left w:val="none" w:sz="0" w:space="0" w:color="auto"/>
            <w:bottom w:val="none" w:sz="0" w:space="0" w:color="auto"/>
            <w:right w:val="none" w:sz="0" w:space="0" w:color="auto"/>
          </w:divBdr>
        </w:div>
      </w:divsChild>
    </w:div>
    <w:div w:id="1490708753">
      <w:bodyDiv w:val="1"/>
      <w:marLeft w:val="0"/>
      <w:marRight w:val="0"/>
      <w:marTop w:val="0"/>
      <w:marBottom w:val="0"/>
      <w:divBdr>
        <w:top w:val="none" w:sz="0" w:space="0" w:color="auto"/>
        <w:left w:val="none" w:sz="0" w:space="0" w:color="auto"/>
        <w:bottom w:val="none" w:sz="0" w:space="0" w:color="auto"/>
        <w:right w:val="none" w:sz="0" w:space="0" w:color="auto"/>
      </w:divBdr>
    </w:div>
    <w:div w:id="1554005972">
      <w:bodyDiv w:val="1"/>
      <w:marLeft w:val="0"/>
      <w:marRight w:val="0"/>
      <w:marTop w:val="0"/>
      <w:marBottom w:val="0"/>
      <w:divBdr>
        <w:top w:val="none" w:sz="0" w:space="0" w:color="auto"/>
        <w:left w:val="none" w:sz="0" w:space="0" w:color="auto"/>
        <w:bottom w:val="none" w:sz="0" w:space="0" w:color="auto"/>
        <w:right w:val="none" w:sz="0" w:space="0" w:color="auto"/>
      </w:divBdr>
      <w:divsChild>
        <w:div w:id="501092168">
          <w:marLeft w:val="0"/>
          <w:marRight w:val="0"/>
          <w:marTop w:val="0"/>
          <w:marBottom w:val="0"/>
          <w:divBdr>
            <w:top w:val="none" w:sz="0" w:space="0" w:color="auto"/>
            <w:left w:val="none" w:sz="0" w:space="0" w:color="auto"/>
            <w:bottom w:val="none" w:sz="0" w:space="0" w:color="auto"/>
            <w:right w:val="none" w:sz="0" w:space="0" w:color="auto"/>
          </w:divBdr>
        </w:div>
        <w:div w:id="1052271469">
          <w:marLeft w:val="0"/>
          <w:marRight w:val="0"/>
          <w:marTop w:val="0"/>
          <w:marBottom w:val="0"/>
          <w:divBdr>
            <w:top w:val="none" w:sz="0" w:space="0" w:color="auto"/>
            <w:left w:val="none" w:sz="0" w:space="0" w:color="auto"/>
            <w:bottom w:val="none" w:sz="0" w:space="0" w:color="auto"/>
            <w:right w:val="none" w:sz="0" w:space="0" w:color="auto"/>
          </w:divBdr>
        </w:div>
        <w:div w:id="1604537597">
          <w:marLeft w:val="0"/>
          <w:marRight w:val="0"/>
          <w:marTop w:val="0"/>
          <w:marBottom w:val="0"/>
          <w:divBdr>
            <w:top w:val="none" w:sz="0" w:space="0" w:color="auto"/>
            <w:left w:val="none" w:sz="0" w:space="0" w:color="auto"/>
            <w:bottom w:val="none" w:sz="0" w:space="0" w:color="auto"/>
            <w:right w:val="none" w:sz="0" w:space="0" w:color="auto"/>
          </w:divBdr>
        </w:div>
        <w:div w:id="1882932882">
          <w:marLeft w:val="0"/>
          <w:marRight w:val="0"/>
          <w:marTop w:val="0"/>
          <w:marBottom w:val="0"/>
          <w:divBdr>
            <w:top w:val="none" w:sz="0" w:space="0" w:color="auto"/>
            <w:left w:val="none" w:sz="0" w:space="0" w:color="auto"/>
            <w:bottom w:val="none" w:sz="0" w:space="0" w:color="auto"/>
            <w:right w:val="none" w:sz="0" w:space="0" w:color="auto"/>
          </w:divBdr>
        </w:div>
      </w:divsChild>
    </w:div>
    <w:div w:id="1940288374">
      <w:bodyDiv w:val="1"/>
      <w:marLeft w:val="0"/>
      <w:marRight w:val="0"/>
      <w:marTop w:val="0"/>
      <w:marBottom w:val="0"/>
      <w:divBdr>
        <w:top w:val="none" w:sz="0" w:space="0" w:color="auto"/>
        <w:left w:val="none" w:sz="0" w:space="0" w:color="auto"/>
        <w:bottom w:val="none" w:sz="0" w:space="0" w:color="auto"/>
        <w:right w:val="none" w:sz="0" w:space="0" w:color="auto"/>
      </w:divBdr>
    </w:div>
    <w:div w:id="2117823232">
      <w:bodyDiv w:val="1"/>
      <w:marLeft w:val="0"/>
      <w:marRight w:val="0"/>
      <w:marTop w:val="0"/>
      <w:marBottom w:val="0"/>
      <w:divBdr>
        <w:top w:val="none" w:sz="0" w:space="0" w:color="auto"/>
        <w:left w:val="none" w:sz="0" w:space="0" w:color="auto"/>
        <w:bottom w:val="none" w:sz="0" w:space="0" w:color="auto"/>
        <w:right w:val="none" w:sz="0" w:space="0" w:color="auto"/>
      </w:divBdr>
      <w:divsChild>
        <w:div w:id="1305817712">
          <w:marLeft w:val="0"/>
          <w:marRight w:val="0"/>
          <w:marTop w:val="0"/>
          <w:marBottom w:val="0"/>
          <w:divBdr>
            <w:top w:val="none" w:sz="0" w:space="0" w:color="auto"/>
            <w:left w:val="none" w:sz="0" w:space="0" w:color="auto"/>
            <w:bottom w:val="none" w:sz="0" w:space="0" w:color="auto"/>
            <w:right w:val="none" w:sz="0" w:space="0" w:color="auto"/>
          </w:divBdr>
        </w:div>
        <w:div w:id="1401097202">
          <w:marLeft w:val="0"/>
          <w:marRight w:val="0"/>
          <w:marTop w:val="0"/>
          <w:marBottom w:val="0"/>
          <w:divBdr>
            <w:top w:val="none" w:sz="0" w:space="0" w:color="auto"/>
            <w:left w:val="none" w:sz="0" w:space="0" w:color="auto"/>
            <w:bottom w:val="none" w:sz="0" w:space="0" w:color="auto"/>
            <w:right w:val="none" w:sz="0" w:space="0" w:color="auto"/>
          </w:divBdr>
        </w:div>
        <w:div w:id="140240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742828AA49478387CAE44384CF5B" ma:contentTypeVersion="13" ma:contentTypeDescription="Create a new document." ma:contentTypeScope="" ma:versionID="baa47dd80354ed7f97b9a1000584086c">
  <xsd:schema xmlns:xsd="http://www.w3.org/2001/XMLSchema" xmlns:xs="http://www.w3.org/2001/XMLSchema" xmlns:p="http://schemas.microsoft.com/office/2006/metadata/properties" xmlns:ns3="84514d6e-c60e-4fd0-8b0d-8f36a0def68b" xmlns:ns4="b01835c2-ac91-4067-b7da-e42651c66534" targetNamespace="http://schemas.microsoft.com/office/2006/metadata/properties" ma:root="true" ma:fieldsID="1b635985b40ba1b56350a5b216723aa8" ns3:_="" ns4:_="">
    <xsd:import namespace="84514d6e-c60e-4fd0-8b0d-8f36a0def68b"/>
    <xsd:import namespace="b01835c2-ac91-4067-b7da-e42651c665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4d6e-c60e-4fd0-8b0d-8f36a0def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835c2-ac91-4067-b7da-e42651c665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420A3-0FED-4142-8FF0-BD4A0FB5F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4d6e-c60e-4fd0-8b0d-8f36a0def68b"/>
    <ds:schemaRef ds:uri="b01835c2-ac91-4067-b7da-e42651c6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6C2F2-1D93-4C0B-9677-07BDC6DDE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Lockwood</dc:creator>
  <cp:keywords/>
  <cp:lastModifiedBy>Dawn Johnson</cp:lastModifiedBy>
  <cp:revision>2</cp:revision>
  <cp:lastPrinted>2015-12-07T16:37:00Z</cp:lastPrinted>
  <dcterms:created xsi:type="dcterms:W3CDTF">2020-10-22T03:09:00Z</dcterms:created>
  <dcterms:modified xsi:type="dcterms:W3CDTF">2020-10-22T03:09:00Z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0x0101000891742828AA49478387CAE44384CF5B</vt:lpwstr>
  </property>
</Properties>
</file>